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Layout w:type="fixed"/>
        <w:tblLook w:val="0000" w:firstRow="0" w:lastRow="0" w:firstColumn="0" w:lastColumn="0" w:noHBand="0" w:noVBand="0"/>
      </w:tblPr>
      <w:tblGrid>
        <w:gridCol w:w="6912"/>
        <w:gridCol w:w="3402"/>
      </w:tblGrid>
      <w:tr w:rsidR="00022F74" w:rsidRPr="00022F74" w14:paraId="41FC1E61" w14:textId="77777777" w:rsidTr="00951B2B">
        <w:tc>
          <w:tcPr>
            <w:tcW w:w="6912" w:type="dxa"/>
          </w:tcPr>
          <w:p w14:paraId="777E6CA3" w14:textId="5DBC7A1A" w:rsidR="00242633" w:rsidRPr="00C671E5" w:rsidRDefault="00863BDC">
            <w:pPr>
              <w:pStyle w:val="Heading7"/>
              <w:rPr>
                <w:rFonts w:ascii="Arial" w:hAnsi="Arial" w:cs="Arial"/>
                <w:szCs w:val="24"/>
              </w:rPr>
            </w:pPr>
            <w:r w:rsidRPr="00C671E5">
              <w:rPr>
                <w:rFonts w:ascii="Arial" w:hAnsi="Arial" w:cs="Arial"/>
                <w:szCs w:val="24"/>
              </w:rPr>
              <w:t xml:space="preserve"> </w:t>
            </w:r>
            <w:r w:rsidR="00242633" w:rsidRPr="00C671E5">
              <w:rPr>
                <w:rFonts w:ascii="Arial" w:hAnsi="Arial" w:cs="Arial"/>
                <w:szCs w:val="24"/>
              </w:rPr>
              <w:t>WEST LONDON WASTE AUTHORITY</w:t>
            </w:r>
          </w:p>
        </w:tc>
        <w:tc>
          <w:tcPr>
            <w:tcW w:w="3402" w:type="dxa"/>
          </w:tcPr>
          <w:p w14:paraId="481AAA17" w14:textId="77777777" w:rsidR="00242633" w:rsidRPr="00C671E5" w:rsidRDefault="00242633" w:rsidP="005E6835">
            <w:pPr>
              <w:spacing w:after="240"/>
              <w:ind w:right="317"/>
              <w:jc w:val="right"/>
              <w:rPr>
                <w:rFonts w:ascii="Arial" w:hAnsi="Arial" w:cs="Arial"/>
                <w:szCs w:val="24"/>
              </w:rPr>
            </w:pPr>
          </w:p>
        </w:tc>
      </w:tr>
      <w:tr w:rsidR="00022F74" w:rsidRPr="00022F74" w14:paraId="5ECA3E60" w14:textId="77777777" w:rsidTr="00951B2B">
        <w:tc>
          <w:tcPr>
            <w:tcW w:w="6912" w:type="dxa"/>
          </w:tcPr>
          <w:p w14:paraId="002649E8" w14:textId="7E505495" w:rsidR="00242633" w:rsidRPr="00C671E5" w:rsidRDefault="00242633" w:rsidP="00E9072B">
            <w:pPr>
              <w:spacing w:after="240"/>
              <w:rPr>
                <w:rFonts w:ascii="Arial" w:hAnsi="Arial" w:cs="Arial"/>
                <w:szCs w:val="24"/>
              </w:rPr>
            </w:pPr>
            <w:r w:rsidRPr="00C671E5">
              <w:rPr>
                <w:rFonts w:ascii="Arial" w:hAnsi="Arial" w:cs="Arial"/>
                <w:szCs w:val="24"/>
              </w:rPr>
              <w:t xml:space="preserve">Report of the </w:t>
            </w:r>
            <w:r w:rsidR="00E9072B" w:rsidRPr="00C671E5">
              <w:rPr>
                <w:rFonts w:ascii="Arial" w:hAnsi="Arial" w:cs="Arial"/>
                <w:szCs w:val="24"/>
              </w:rPr>
              <w:t xml:space="preserve">Contracts and Procurement </w:t>
            </w:r>
            <w:r w:rsidR="00C430DF" w:rsidRPr="00C671E5">
              <w:rPr>
                <w:rFonts w:ascii="Arial" w:hAnsi="Arial" w:cs="Arial"/>
                <w:szCs w:val="24"/>
              </w:rPr>
              <w:t>Manag</w:t>
            </w:r>
            <w:r w:rsidR="00E9072B" w:rsidRPr="00C671E5">
              <w:rPr>
                <w:rFonts w:ascii="Arial" w:hAnsi="Arial" w:cs="Arial"/>
                <w:szCs w:val="24"/>
              </w:rPr>
              <w:t>er</w:t>
            </w:r>
          </w:p>
        </w:tc>
        <w:tc>
          <w:tcPr>
            <w:tcW w:w="3402" w:type="dxa"/>
          </w:tcPr>
          <w:p w14:paraId="57EDF484" w14:textId="6F7EA113" w:rsidR="00242633" w:rsidRPr="00C671E5" w:rsidRDefault="00455D28" w:rsidP="00C671E5">
            <w:pPr>
              <w:spacing w:after="240"/>
              <w:ind w:left="34"/>
              <w:jc w:val="right"/>
              <w:rPr>
                <w:rFonts w:ascii="Arial" w:hAnsi="Arial" w:cs="Arial"/>
                <w:szCs w:val="24"/>
              </w:rPr>
            </w:pPr>
            <w:r>
              <w:rPr>
                <w:rFonts w:ascii="Arial" w:hAnsi="Arial" w:cs="Arial"/>
                <w:szCs w:val="24"/>
              </w:rPr>
              <w:t>22</w:t>
            </w:r>
            <w:r w:rsidR="00E9072B" w:rsidRPr="00C671E5">
              <w:rPr>
                <w:rFonts w:ascii="Arial" w:hAnsi="Arial" w:cs="Arial"/>
                <w:szCs w:val="24"/>
              </w:rPr>
              <w:t xml:space="preserve"> </w:t>
            </w:r>
            <w:r w:rsidR="00E9072B" w:rsidRPr="00515BCB">
              <w:rPr>
                <w:rFonts w:ascii="Arial" w:hAnsi="Arial" w:cs="Arial"/>
                <w:szCs w:val="24"/>
              </w:rPr>
              <w:t>March 20</w:t>
            </w:r>
            <w:r w:rsidR="00787FDF" w:rsidRPr="00515BCB">
              <w:rPr>
                <w:rFonts w:ascii="Arial" w:hAnsi="Arial" w:cs="Arial"/>
                <w:szCs w:val="24"/>
              </w:rPr>
              <w:t>2</w:t>
            </w:r>
            <w:r w:rsidR="001C2677" w:rsidRPr="00515BCB">
              <w:rPr>
                <w:rFonts w:ascii="Arial" w:hAnsi="Arial" w:cs="Arial"/>
                <w:szCs w:val="24"/>
              </w:rPr>
              <w:t>4</w:t>
            </w:r>
          </w:p>
        </w:tc>
      </w:tr>
      <w:tr w:rsidR="00022F74" w:rsidRPr="00022F74" w14:paraId="7E8E2C40" w14:textId="77777777" w:rsidTr="00B4682A">
        <w:trPr>
          <w:cantSplit/>
        </w:trPr>
        <w:tc>
          <w:tcPr>
            <w:tcW w:w="10314" w:type="dxa"/>
            <w:gridSpan w:val="2"/>
            <w:vAlign w:val="center"/>
          </w:tcPr>
          <w:p w14:paraId="0FC7C99C" w14:textId="328CA20B" w:rsidR="00242633" w:rsidRPr="00C671E5" w:rsidRDefault="000B1523" w:rsidP="00F705EF">
            <w:pPr>
              <w:spacing w:after="360"/>
              <w:jc w:val="left"/>
              <w:rPr>
                <w:rFonts w:ascii="Arial" w:hAnsi="Arial" w:cs="Arial"/>
                <w:b/>
                <w:szCs w:val="24"/>
              </w:rPr>
            </w:pPr>
            <w:r w:rsidRPr="00C671E5">
              <w:rPr>
                <w:rFonts w:ascii="Arial" w:hAnsi="Arial" w:cs="Arial"/>
                <w:b/>
                <w:szCs w:val="24"/>
              </w:rPr>
              <w:t>Annual Procurement Plan</w:t>
            </w:r>
            <w:r w:rsidR="0002271E">
              <w:rPr>
                <w:rFonts w:ascii="Arial" w:hAnsi="Arial" w:cs="Arial"/>
                <w:b/>
                <w:szCs w:val="24"/>
              </w:rPr>
              <w:t xml:space="preserve"> 2024</w:t>
            </w:r>
            <w:r w:rsidR="00D66EC6" w:rsidRPr="00C671E5">
              <w:rPr>
                <w:rFonts w:ascii="Arial" w:hAnsi="Arial" w:cs="Arial"/>
                <w:b/>
                <w:szCs w:val="24"/>
              </w:rPr>
              <w:t>/2</w:t>
            </w:r>
            <w:r w:rsidR="0002271E">
              <w:rPr>
                <w:rFonts w:ascii="Arial" w:hAnsi="Arial" w:cs="Arial"/>
                <w:b/>
                <w:szCs w:val="24"/>
              </w:rPr>
              <w:t>5</w:t>
            </w:r>
          </w:p>
        </w:tc>
      </w:tr>
      <w:tr w:rsidR="00022F74" w:rsidRPr="00022F74" w14:paraId="1DF22CEC" w14:textId="77777777" w:rsidTr="00951B2B">
        <w:trPr>
          <w:cantSplit/>
        </w:trPr>
        <w:tc>
          <w:tcPr>
            <w:tcW w:w="10314" w:type="dxa"/>
            <w:gridSpan w:val="2"/>
            <w:tcBorders>
              <w:top w:val="single" w:sz="4" w:space="0" w:color="auto"/>
              <w:left w:val="single" w:sz="4" w:space="0" w:color="auto"/>
              <w:right w:val="single" w:sz="4" w:space="0" w:color="auto"/>
            </w:tcBorders>
          </w:tcPr>
          <w:p w14:paraId="2F449780" w14:textId="77777777" w:rsidR="00242633" w:rsidRPr="00C671E5" w:rsidRDefault="00242633">
            <w:pPr>
              <w:pStyle w:val="Heading2"/>
              <w:spacing w:before="120"/>
              <w:rPr>
                <w:rFonts w:ascii="Arial" w:hAnsi="Arial" w:cs="Arial"/>
                <w:szCs w:val="24"/>
                <w:lang w:val="en-GB"/>
              </w:rPr>
            </w:pPr>
            <w:r w:rsidRPr="00C671E5">
              <w:rPr>
                <w:rFonts w:ascii="Arial" w:hAnsi="Arial" w:cs="Arial"/>
                <w:szCs w:val="24"/>
                <w:lang w:val="en-GB"/>
              </w:rPr>
              <w:t>SUMMARY</w:t>
            </w:r>
          </w:p>
          <w:p w14:paraId="7574D3E7" w14:textId="224F3951" w:rsidR="006E44E0" w:rsidRPr="00022F74" w:rsidRDefault="00784955" w:rsidP="00787FDF">
            <w:pPr>
              <w:pStyle w:val="BodyText"/>
              <w:ind w:left="567" w:firstLine="0"/>
              <w:rPr>
                <w:rFonts w:ascii="Arial" w:hAnsi="Arial" w:cs="Arial"/>
                <w:color w:val="FF0000"/>
                <w:szCs w:val="24"/>
                <w:lang w:val="en-GB"/>
              </w:rPr>
            </w:pPr>
            <w:r w:rsidRPr="00C671E5">
              <w:rPr>
                <w:rFonts w:ascii="Arial" w:hAnsi="Arial" w:cs="Arial"/>
                <w:szCs w:val="24"/>
                <w:lang w:val="en-GB"/>
              </w:rPr>
              <w:t xml:space="preserve">This report </w:t>
            </w:r>
            <w:r w:rsidR="004E61A9" w:rsidRPr="00C671E5">
              <w:rPr>
                <w:rFonts w:ascii="Arial" w:hAnsi="Arial" w:cs="Arial"/>
                <w:szCs w:val="24"/>
                <w:lang w:val="en-GB"/>
              </w:rPr>
              <w:t>provides</w:t>
            </w:r>
            <w:r w:rsidR="00E54FEF" w:rsidRPr="00C671E5">
              <w:rPr>
                <w:rFonts w:ascii="Arial" w:hAnsi="Arial" w:cs="Arial"/>
                <w:szCs w:val="24"/>
                <w:lang w:val="en-GB"/>
              </w:rPr>
              <w:t xml:space="preserve"> details of the Authority’s Annual Procurement </w:t>
            </w:r>
            <w:r w:rsidR="00787FDF" w:rsidRPr="00C671E5">
              <w:rPr>
                <w:rFonts w:ascii="Arial" w:hAnsi="Arial" w:cs="Arial"/>
                <w:szCs w:val="24"/>
                <w:lang w:val="en-GB"/>
              </w:rPr>
              <w:t>Strategy</w:t>
            </w:r>
            <w:r w:rsidR="00E54FEF" w:rsidRPr="00C671E5">
              <w:rPr>
                <w:rFonts w:ascii="Arial" w:hAnsi="Arial" w:cs="Arial"/>
                <w:szCs w:val="24"/>
                <w:lang w:val="en-GB"/>
              </w:rPr>
              <w:t xml:space="preserve"> for the year</w:t>
            </w:r>
            <w:r w:rsidR="0002271E">
              <w:rPr>
                <w:rFonts w:ascii="Arial" w:hAnsi="Arial" w:cs="Arial"/>
                <w:szCs w:val="24"/>
                <w:lang w:val="en-GB"/>
              </w:rPr>
              <w:t xml:space="preserve"> 2024/25</w:t>
            </w:r>
            <w:r w:rsidR="00E54FEF" w:rsidRPr="00C671E5">
              <w:rPr>
                <w:rFonts w:ascii="Arial" w:hAnsi="Arial" w:cs="Arial"/>
                <w:szCs w:val="24"/>
                <w:lang w:val="en-GB"/>
              </w:rPr>
              <w:t xml:space="preserve">.  </w:t>
            </w:r>
          </w:p>
        </w:tc>
      </w:tr>
      <w:tr w:rsidR="00022F74" w:rsidRPr="00022F74" w14:paraId="405E1A88" w14:textId="77777777" w:rsidTr="00951B2B">
        <w:trPr>
          <w:cantSplit/>
        </w:trPr>
        <w:tc>
          <w:tcPr>
            <w:tcW w:w="10314" w:type="dxa"/>
            <w:gridSpan w:val="2"/>
            <w:tcBorders>
              <w:top w:val="single" w:sz="4" w:space="0" w:color="auto"/>
              <w:bottom w:val="single" w:sz="4" w:space="0" w:color="auto"/>
            </w:tcBorders>
          </w:tcPr>
          <w:p w14:paraId="6EB211B4" w14:textId="77777777" w:rsidR="00242633" w:rsidRPr="00022F74" w:rsidRDefault="00242633" w:rsidP="00B4682A">
            <w:pPr>
              <w:ind w:left="0" w:firstLine="0"/>
              <w:rPr>
                <w:rFonts w:ascii="Arial" w:hAnsi="Arial" w:cs="Arial"/>
                <w:b/>
                <w:color w:val="FF0000"/>
                <w:szCs w:val="24"/>
              </w:rPr>
            </w:pPr>
          </w:p>
        </w:tc>
      </w:tr>
      <w:tr w:rsidR="00022F74" w:rsidRPr="00022F74" w14:paraId="4DABBE4E"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752C9BDC" w14:textId="77777777" w:rsidR="00242633" w:rsidRPr="00C671E5" w:rsidRDefault="00242633">
            <w:pPr>
              <w:spacing w:before="120"/>
              <w:rPr>
                <w:rFonts w:ascii="Arial" w:hAnsi="Arial" w:cs="Arial"/>
                <w:szCs w:val="24"/>
              </w:rPr>
            </w:pPr>
            <w:r w:rsidRPr="00C671E5">
              <w:rPr>
                <w:rFonts w:ascii="Arial" w:hAnsi="Arial" w:cs="Arial"/>
                <w:b/>
                <w:szCs w:val="24"/>
              </w:rPr>
              <w:t>RECOMMENDATION</w:t>
            </w:r>
            <w:r w:rsidR="00F909D8" w:rsidRPr="00C671E5">
              <w:rPr>
                <w:rFonts w:ascii="Arial" w:hAnsi="Arial" w:cs="Arial"/>
                <w:b/>
                <w:szCs w:val="24"/>
              </w:rPr>
              <w:t>(S)</w:t>
            </w:r>
          </w:p>
          <w:p w14:paraId="4B643990" w14:textId="77777777" w:rsidR="00C1425C" w:rsidRPr="00C671E5" w:rsidRDefault="005F0B46" w:rsidP="00C1425C">
            <w:pPr>
              <w:pStyle w:val="Header"/>
              <w:tabs>
                <w:tab w:val="clear" w:pos="4153"/>
                <w:tab w:val="clear" w:pos="8306"/>
              </w:tabs>
              <w:spacing w:after="240"/>
              <w:rPr>
                <w:rFonts w:ascii="Arial" w:hAnsi="Arial" w:cs="Arial"/>
                <w:szCs w:val="24"/>
                <w:lang w:val="en-GB"/>
              </w:rPr>
            </w:pPr>
            <w:r w:rsidRPr="00C671E5">
              <w:rPr>
                <w:rFonts w:ascii="Arial" w:hAnsi="Arial" w:cs="Arial"/>
                <w:szCs w:val="24"/>
                <w:lang w:val="en-GB"/>
              </w:rPr>
              <w:t xml:space="preserve">The Authority </w:t>
            </w:r>
            <w:r w:rsidR="00E23658" w:rsidRPr="00C671E5">
              <w:rPr>
                <w:rFonts w:ascii="Arial" w:hAnsi="Arial" w:cs="Arial"/>
                <w:szCs w:val="24"/>
                <w:lang w:val="en-GB"/>
              </w:rPr>
              <w:t>is asked to:-</w:t>
            </w:r>
          </w:p>
          <w:p w14:paraId="492FE688" w14:textId="4EA002A5" w:rsidR="00632335" w:rsidRPr="00455D28" w:rsidRDefault="00CB1345" w:rsidP="00455D28">
            <w:pPr>
              <w:pStyle w:val="Header"/>
              <w:numPr>
                <w:ilvl w:val="0"/>
                <w:numId w:val="4"/>
              </w:numPr>
              <w:tabs>
                <w:tab w:val="clear" w:pos="4153"/>
                <w:tab w:val="clear" w:pos="8306"/>
              </w:tabs>
              <w:spacing w:after="240"/>
              <w:rPr>
                <w:rFonts w:ascii="Arial" w:hAnsi="Arial" w:cs="Arial"/>
                <w:szCs w:val="24"/>
                <w:lang w:val="en-GB"/>
              </w:rPr>
            </w:pPr>
            <w:r w:rsidRPr="00C671E5">
              <w:rPr>
                <w:rFonts w:ascii="Arial" w:hAnsi="Arial" w:cs="Arial"/>
                <w:szCs w:val="24"/>
                <w:lang w:val="en-GB"/>
              </w:rPr>
              <w:t>A</w:t>
            </w:r>
            <w:r w:rsidR="001B365B" w:rsidRPr="00C671E5">
              <w:rPr>
                <w:rFonts w:ascii="Arial" w:hAnsi="Arial" w:cs="Arial"/>
                <w:szCs w:val="24"/>
                <w:lang w:val="en-GB"/>
              </w:rPr>
              <w:t xml:space="preserve">pprove the </w:t>
            </w:r>
            <w:r w:rsidR="0042131C" w:rsidRPr="00C671E5">
              <w:rPr>
                <w:rFonts w:ascii="Arial" w:hAnsi="Arial" w:cs="Arial"/>
                <w:szCs w:val="24"/>
                <w:lang w:val="en-GB"/>
              </w:rPr>
              <w:t>Ann</w:t>
            </w:r>
            <w:r w:rsidR="00994F11" w:rsidRPr="00C671E5">
              <w:rPr>
                <w:rFonts w:ascii="Arial" w:hAnsi="Arial" w:cs="Arial"/>
                <w:szCs w:val="24"/>
                <w:lang w:val="en-GB"/>
              </w:rPr>
              <w:t xml:space="preserve">ual Procurement Plan for </w:t>
            </w:r>
            <w:r w:rsidR="00B65056" w:rsidRPr="00C671E5">
              <w:rPr>
                <w:rFonts w:ascii="Arial" w:hAnsi="Arial" w:cs="Arial"/>
                <w:szCs w:val="24"/>
                <w:lang w:val="en-GB"/>
              </w:rPr>
              <w:t>202</w:t>
            </w:r>
            <w:r w:rsidR="009E45CD">
              <w:rPr>
                <w:rFonts w:ascii="Arial" w:hAnsi="Arial" w:cs="Arial"/>
                <w:szCs w:val="24"/>
                <w:lang w:val="en-GB"/>
              </w:rPr>
              <w:t>4</w:t>
            </w:r>
            <w:r w:rsidR="00C018A7" w:rsidRPr="00C671E5">
              <w:rPr>
                <w:rFonts w:ascii="Arial" w:hAnsi="Arial" w:cs="Arial"/>
                <w:szCs w:val="24"/>
                <w:lang w:val="en-GB"/>
              </w:rPr>
              <w:t>/</w:t>
            </w:r>
            <w:r w:rsidR="009E45CD">
              <w:rPr>
                <w:rFonts w:ascii="Arial" w:hAnsi="Arial" w:cs="Arial"/>
                <w:szCs w:val="24"/>
                <w:lang w:val="en-GB"/>
              </w:rPr>
              <w:t>25</w:t>
            </w:r>
            <w:r w:rsidR="00455D28">
              <w:rPr>
                <w:rFonts w:ascii="Arial" w:hAnsi="Arial" w:cs="Arial"/>
                <w:szCs w:val="24"/>
                <w:lang w:val="en-GB"/>
              </w:rPr>
              <w:t>.</w:t>
            </w:r>
          </w:p>
        </w:tc>
      </w:tr>
    </w:tbl>
    <w:p w14:paraId="2221AE4E" w14:textId="0F1B18B4" w:rsidR="00926430" w:rsidRPr="001C2677" w:rsidRDefault="00926430" w:rsidP="00926430">
      <w:pPr>
        <w:numPr>
          <w:ilvl w:val="0"/>
          <w:numId w:val="2"/>
        </w:numPr>
        <w:spacing w:before="480"/>
        <w:rPr>
          <w:rFonts w:ascii="Arial" w:hAnsi="Arial" w:cs="Arial"/>
          <w:b/>
          <w:szCs w:val="24"/>
        </w:rPr>
      </w:pPr>
      <w:r w:rsidRPr="00C671E5">
        <w:rPr>
          <w:rFonts w:ascii="Arial" w:hAnsi="Arial" w:cs="Arial"/>
          <w:b/>
          <w:szCs w:val="24"/>
        </w:rPr>
        <w:t xml:space="preserve">Background </w:t>
      </w:r>
      <w:r w:rsidR="006A5D8E" w:rsidRPr="00C671E5">
        <w:rPr>
          <w:rFonts w:ascii="Arial" w:hAnsi="Arial" w:cs="Arial"/>
          <w:b/>
          <w:szCs w:val="24"/>
        </w:rPr>
        <w:t xml:space="preserve">– </w:t>
      </w:r>
      <w:r w:rsidR="009374AE" w:rsidRPr="001C2677">
        <w:rPr>
          <w:rFonts w:ascii="Arial" w:hAnsi="Arial"/>
          <w:szCs w:val="24"/>
          <w:lang w:val="en-US"/>
        </w:rPr>
        <w:t>West London Waste</w:t>
      </w:r>
      <w:r w:rsidRPr="001C2677">
        <w:rPr>
          <w:rFonts w:ascii="Arial" w:hAnsi="Arial"/>
          <w:szCs w:val="24"/>
          <w:lang w:val="en-US"/>
        </w:rPr>
        <w:t xml:space="preserve"> has the statutory responsibility</w:t>
      </w:r>
      <w:r w:rsidR="002B3678" w:rsidRPr="001C2677">
        <w:rPr>
          <w:rFonts w:ascii="Arial" w:hAnsi="Arial"/>
          <w:szCs w:val="24"/>
          <w:lang w:val="en-US"/>
        </w:rPr>
        <w:t xml:space="preserve"> to arrange for the disposal of </w:t>
      </w:r>
      <w:r w:rsidRPr="001C2677">
        <w:rPr>
          <w:rFonts w:ascii="Arial" w:hAnsi="Arial"/>
          <w:szCs w:val="24"/>
          <w:lang w:val="en-US"/>
        </w:rPr>
        <w:t xml:space="preserve">controlled waste collected in its area by the waste collection authorities (the six constituent boroughs).  The Authority and boroughs manage </w:t>
      </w:r>
      <w:r w:rsidR="0002271E">
        <w:rPr>
          <w:rFonts w:ascii="Arial" w:hAnsi="Arial"/>
          <w:szCs w:val="24"/>
          <w:lang w:val="en-US"/>
        </w:rPr>
        <w:t xml:space="preserve">waste streams for </w:t>
      </w:r>
      <w:r w:rsidRPr="001C2677">
        <w:rPr>
          <w:rFonts w:ascii="Arial" w:hAnsi="Arial"/>
          <w:szCs w:val="24"/>
          <w:lang w:val="en-US"/>
        </w:rPr>
        <w:t xml:space="preserve">recycling, composting, </w:t>
      </w:r>
      <w:r w:rsidR="0002271E">
        <w:rPr>
          <w:rFonts w:ascii="Arial" w:hAnsi="Arial"/>
          <w:szCs w:val="24"/>
          <w:lang w:val="en-US"/>
        </w:rPr>
        <w:t xml:space="preserve">anaerobic digestion, reuse and </w:t>
      </w:r>
      <w:r w:rsidRPr="001C2677">
        <w:rPr>
          <w:rFonts w:ascii="Arial" w:hAnsi="Arial"/>
          <w:szCs w:val="24"/>
          <w:lang w:val="en-US"/>
        </w:rPr>
        <w:t xml:space="preserve">waste treatment and disposal.  A significant proportion of the tonnage of </w:t>
      </w:r>
      <w:r w:rsidR="009E028C" w:rsidRPr="001C2677">
        <w:rPr>
          <w:rFonts w:ascii="Arial" w:hAnsi="Arial"/>
          <w:szCs w:val="24"/>
          <w:lang w:val="en-US"/>
        </w:rPr>
        <w:t xml:space="preserve">both </w:t>
      </w:r>
      <w:r w:rsidRPr="001C2677">
        <w:rPr>
          <w:rFonts w:ascii="Arial" w:hAnsi="Arial"/>
          <w:szCs w:val="24"/>
          <w:lang w:val="en-US"/>
        </w:rPr>
        <w:t xml:space="preserve">the residual waste </w:t>
      </w:r>
      <w:r w:rsidR="009E028C" w:rsidRPr="001C2677">
        <w:rPr>
          <w:rFonts w:ascii="Arial" w:hAnsi="Arial"/>
          <w:szCs w:val="24"/>
          <w:lang w:val="en-US"/>
        </w:rPr>
        <w:t xml:space="preserve">and </w:t>
      </w:r>
      <w:r w:rsidR="002B3678" w:rsidRPr="001C2677">
        <w:rPr>
          <w:rFonts w:ascii="Arial" w:hAnsi="Arial"/>
          <w:szCs w:val="24"/>
          <w:lang w:val="en-US"/>
        </w:rPr>
        <w:t>food waste f</w:t>
      </w:r>
      <w:r w:rsidRPr="001C2677">
        <w:rPr>
          <w:rFonts w:ascii="Arial" w:hAnsi="Arial"/>
          <w:szCs w:val="24"/>
          <w:lang w:val="en-US"/>
        </w:rPr>
        <w:t xml:space="preserve">raction is contractually committed under </w:t>
      </w:r>
      <w:r w:rsidR="009E028C" w:rsidRPr="001C2677">
        <w:rPr>
          <w:rFonts w:ascii="Arial" w:hAnsi="Arial"/>
          <w:szCs w:val="24"/>
          <w:lang w:val="en-US"/>
        </w:rPr>
        <w:t>three</w:t>
      </w:r>
      <w:r w:rsidRPr="001C2677">
        <w:rPr>
          <w:rFonts w:ascii="Arial" w:hAnsi="Arial"/>
          <w:szCs w:val="24"/>
          <w:lang w:val="en-US"/>
        </w:rPr>
        <w:t xml:space="preserve"> long term waste treatment contracts:</w:t>
      </w:r>
    </w:p>
    <w:p w14:paraId="0128A43B" w14:textId="08FA3D7B" w:rsidR="00926430" w:rsidRPr="001C2677" w:rsidRDefault="00926430" w:rsidP="00926430">
      <w:pPr>
        <w:pStyle w:val="Body"/>
        <w:numPr>
          <w:ilvl w:val="0"/>
          <w:numId w:val="52"/>
        </w:numPr>
        <w:jc w:val="both"/>
        <w:rPr>
          <w:color w:val="auto"/>
          <w:sz w:val="24"/>
          <w:szCs w:val="24"/>
        </w:rPr>
      </w:pPr>
      <w:r w:rsidRPr="001C2677">
        <w:rPr>
          <w:rFonts w:ascii="Arial" w:hAnsi="Arial"/>
          <w:color w:val="auto"/>
          <w:sz w:val="24"/>
          <w:szCs w:val="24"/>
          <w:lang w:val="en-US"/>
        </w:rPr>
        <w:t>The Residual Waste Services Contract</w:t>
      </w:r>
      <w:r w:rsidRPr="001C2677">
        <w:rPr>
          <w:color w:val="auto"/>
          <w:sz w:val="24"/>
          <w:szCs w:val="24"/>
        </w:rPr>
        <w:t xml:space="preserve"> </w:t>
      </w:r>
      <w:r w:rsidRPr="001C2677">
        <w:rPr>
          <w:rFonts w:ascii="Arial" w:hAnsi="Arial"/>
          <w:color w:val="auto"/>
          <w:sz w:val="24"/>
          <w:szCs w:val="24"/>
          <w:lang w:val="en-US"/>
        </w:rPr>
        <w:t>with West London Energy Recovery Ltd</w:t>
      </w:r>
      <w:r w:rsidR="002B3678" w:rsidRPr="001C2677">
        <w:rPr>
          <w:rFonts w:ascii="Arial" w:hAnsi="Arial"/>
          <w:color w:val="auto"/>
          <w:sz w:val="24"/>
          <w:szCs w:val="24"/>
          <w:lang w:val="en-US"/>
        </w:rPr>
        <w:t xml:space="preserve"> operated by Suez</w:t>
      </w:r>
      <w:r w:rsidR="009E028C" w:rsidRPr="001C2677">
        <w:rPr>
          <w:rFonts w:ascii="Arial" w:hAnsi="Arial"/>
          <w:color w:val="auto"/>
          <w:sz w:val="24"/>
          <w:szCs w:val="24"/>
          <w:lang w:val="en-US"/>
        </w:rPr>
        <w:t>,</w:t>
      </w:r>
      <w:r w:rsidR="00E126D4" w:rsidRPr="001C2677">
        <w:rPr>
          <w:rFonts w:ascii="Arial" w:hAnsi="Arial"/>
          <w:color w:val="auto"/>
          <w:sz w:val="24"/>
          <w:szCs w:val="24"/>
          <w:lang w:val="en-US"/>
        </w:rPr>
        <w:t xml:space="preserve"> </w:t>
      </w:r>
    </w:p>
    <w:p w14:paraId="0F312043" w14:textId="03153AE7" w:rsidR="00926430" w:rsidRPr="001C2677" w:rsidRDefault="00926430" w:rsidP="009E028C">
      <w:pPr>
        <w:pStyle w:val="Body"/>
        <w:numPr>
          <w:ilvl w:val="0"/>
          <w:numId w:val="52"/>
        </w:numPr>
        <w:jc w:val="both"/>
        <w:rPr>
          <w:color w:val="auto"/>
          <w:sz w:val="24"/>
          <w:szCs w:val="24"/>
        </w:rPr>
      </w:pPr>
      <w:r w:rsidRPr="001C2677">
        <w:rPr>
          <w:rFonts w:ascii="Arial" w:hAnsi="Arial"/>
          <w:color w:val="auto"/>
          <w:sz w:val="24"/>
          <w:szCs w:val="24"/>
          <w:lang w:val="en-US"/>
        </w:rPr>
        <w:t>The Waste Processing (Lakeside) contract with Viridor Waste Management Ltd</w:t>
      </w:r>
      <w:r w:rsidR="009E028C" w:rsidRPr="001C2677">
        <w:rPr>
          <w:rFonts w:ascii="Arial" w:hAnsi="Arial"/>
          <w:color w:val="auto"/>
          <w:sz w:val="24"/>
          <w:szCs w:val="24"/>
          <w:lang w:val="en-US"/>
        </w:rPr>
        <w:t>;</w:t>
      </w:r>
      <w:r w:rsidR="00E126D4" w:rsidRPr="001C2677">
        <w:rPr>
          <w:rFonts w:ascii="Arial" w:hAnsi="Arial"/>
          <w:color w:val="auto"/>
          <w:sz w:val="24"/>
          <w:szCs w:val="24"/>
          <w:lang w:val="en-US"/>
        </w:rPr>
        <w:t xml:space="preserve"> </w:t>
      </w:r>
      <w:r w:rsidR="009E028C" w:rsidRPr="001C2677">
        <w:rPr>
          <w:rFonts w:ascii="Arial" w:hAnsi="Arial"/>
          <w:color w:val="auto"/>
          <w:sz w:val="24"/>
          <w:szCs w:val="24"/>
          <w:lang w:val="en-US"/>
        </w:rPr>
        <w:t>and</w:t>
      </w:r>
    </w:p>
    <w:p w14:paraId="6AAF5FFD" w14:textId="07133083" w:rsidR="002B3678" w:rsidRPr="001C2677" w:rsidRDefault="009E028C" w:rsidP="00926430">
      <w:pPr>
        <w:pStyle w:val="Body"/>
        <w:numPr>
          <w:ilvl w:val="0"/>
          <w:numId w:val="52"/>
        </w:numPr>
        <w:jc w:val="both"/>
        <w:rPr>
          <w:color w:val="auto"/>
          <w:sz w:val="24"/>
          <w:szCs w:val="24"/>
        </w:rPr>
      </w:pPr>
      <w:r w:rsidRPr="001C2677">
        <w:rPr>
          <w:rFonts w:ascii="Arial" w:hAnsi="Arial"/>
          <w:color w:val="auto"/>
          <w:sz w:val="24"/>
          <w:szCs w:val="24"/>
          <w:lang w:val="en-US"/>
        </w:rPr>
        <w:t xml:space="preserve">The </w:t>
      </w:r>
      <w:r w:rsidR="001C2677" w:rsidRPr="001C2677">
        <w:rPr>
          <w:rFonts w:ascii="Arial" w:hAnsi="Arial"/>
          <w:color w:val="auto"/>
          <w:sz w:val="24"/>
          <w:szCs w:val="24"/>
          <w:lang w:val="en-US"/>
        </w:rPr>
        <w:t xml:space="preserve">food </w:t>
      </w:r>
      <w:r w:rsidRPr="001C2677">
        <w:rPr>
          <w:rFonts w:ascii="Arial" w:hAnsi="Arial"/>
          <w:color w:val="auto"/>
          <w:sz w:val="24"/>
          <w:szCs w:val="24"/>
          <w:lang w:val="en-US"/>
        </w:rPr>
        <w:t>waste</w:t>
      </w:r>
      <w:r w:rsidR="00A75A7B" w:rsidRPr="001C2677">
        <w:rPr>
          <w:rFonts w:ascii="Arial" w:hAnsi="Arial"/>
          <w:color w:val="auto"/>
          <w:sz w:val="24"/>
          <w:szCs w:val="24"/>
          <w:lang w:val="en-US"/>
        </w:rPr>
        <w:t xml:space="preserve"> </w:t>
      </w:r>
      <w:r w:rsidRPr="001C2677">
        <w:rPr>
          <w:rFonts w:ascii="Arial" w:hAnsi="Arial"/>
          <w:color w:val="auto"/>
          <w:sz w:val="24"/>
          <w:szCs w:val="24"/>
          <w:lang w:val="en-US"/>
        </w:rPr>
        <w:t xml:space="preserve">contract with </w:t>
      </w:r>
      <w:r w:rsidR="002B3678" w:rsidRPr="001C2677">
        <w:rPr>
          <w:rFonts w:ascii="Arial" w:hAnsi="Arial"/>
          <w:color w:val="auto"/>
          <w:sz w:val="24"/>
          <w:szCs w:val="24"/>
          <w:lang w:val="en-US"/>
        </w:rPr>
        <w:t>Bio</w:t>
      </w:r>
      <w:r w:rsidR="00A75A7B" w:rsidRPr="001C2677">
        <w:rPr>
          <w:rFonts w:ascii="Arial" w:hAnsi="Arial"/>
          <w:color w:val="auto"/>
          <w:sz w:val="24"/>
          <w:szCs w:val="24"/>
          <w:lang w:val="en-US"/>
        </w:rPr>
        <w:t xml:space="preserve"> C</w:t>
      </w:r>
      <w:r w:rsidR="002B3678" w:rsidRPr="001C2677">
        <w:rPr>
          <w:rFonts w:ascii="Arial" w:hAnsi="Arial"/>
          <w:color w:val="auto"/>
          <w:sz w:val="24"/>
          <w:szCs w:val="24"/>
          <w:lang w:val="en-US"/>
        </w:rPr>
        <w:t>ollector</w:t>
      </w:r>
      <w:r w:rsidR="00A75A7B" w:rsidRPr="001C2677">
        <w:rPr>
          <w:rFonts w:ascii="Arial" w:hAnsi="Arial"/>
          <w:color w:val="auto"/>
          <w:sz w:val="24"/>
          <w:szCs w:val="24"/>
          <w:lang w:val="en-US"/>
        </w:rPr>
        <w:t xml:space="preserve">s Ltd. </w:t>
      </w:r>
    </w:p>
    <w:p w14:paraId="65025459" w14:textId="1D8F5C41" w:rsidR="00926430" w:rsidRPr="003273B4" w:rsidRDefault="00926430" w:rsidP="00926430">
      <w:pPr>
        <w:pStyle w:val="Body"/>
        <w:ind w:left="60"/>
        <w:jc w:val="both"/>
        <w:rPr>
          <w:color w:val="auto"/>
          <w:sz w:val="24"/>
          <w:szCs w:val="24"/>
        </w:rPr>
      </w:pPr>
      <w:r w:rsidRPr="001C2677">
        <w:rPr>
          <w:rFonts w:ascii="Arial" w:hAnsi="Arial"/>
          <w:color w:val="auto"/>
          <w:sz w:val="24"/>
          <w:szCs w:val="24"/>
          <w:lang w:val="en-US"/>
        </w:rPr>
        <w:t>The remaining waste is managed via short</w:t>
      </w:r>
      <w:r w:rsidR="00E9072B" w:rsidRPr="001C2677">
        <w:rPr>
          <w:rFonts w:ascii="Arial" w:hAnsi="Arial"/>
          <w:color w:val="auto"/>
          <w:sz w:val="24"/>
          <w:szCs w:val="24"/>
          <w:lang w:val="en-US"/>
        </w:rPr>
        <w:t>-</w:t>
      </w:r>
      <w:r w:rsidRPr="001C2677">
        <w:rPr>
          <w:rFonts w:ascii="Arial" w:hAnsi="Arial"/>
          <w:color w:val="auto"/>
          <w:sz w:val="24"/>
          <w:szCs w:val="24"/>
          <w:lang w:val="en-US"/>
        </w:rPr>
        <w:t>term contracts and arrangements</w:t>
      </w:r>
      <w:r w:rsidR="00E9072B" w:rsidRPr="001C2677">
        <w:rPr>
          <w:rFonts w:ascii="Arial" w:hAnsi="Arial"/>
          <w:color w:val="auto"/>
          <w:sz w:val="24"/>
          <w:szCs w:val="24"/>
          <w:lang w:val="en-US"/>
        </w:rPr>
        <w:t>.  These</w:t>
      </w:r>
      <w:r w:rsidRPr="001C2677">
        <w:rPr>
          <w:rFonts w:ascii="Arial" w:hAnsi="Arial"/>
          <w:color w:val="auto"/>
          <w:sz w:val="24"/>
          <w:szCs w:val="24"/>
          <w:lang w:val="en-US"/>
        </w:rPr>
        <w:t xml:space="preserve"> are subject t</w:t>
      </w:r>
      <w:r w:rsidR="00C67BBE" w:rsidRPr="001C2677">
        <w:rPr>
          <w:rFonts w:ascii="Arial" w:hAnsi="Arial"/>
          <w:color w:val="auto"/>
          <w:sz w:val="24"/>
          <w:szCs w:val="24"/>
          <w:lang w:val="en-US"/>
        </w:rPr>
        <w:t>o</w:t>
      </w:r>
      <w:r w:rsidRPr="001C2677">
        <w:rPr>
          <w:rFonts w:ascii="Arial" w:hAnsi="Arial"/>
          <w:color w:val="auto"/>
          <w:sz w:val="24"/>
          <w:szCs w:val="24"/>
          <w:lang w:val="en-US"/>
        </w:rPr>
        <w:t xml:space="preserve"> </w:t>
      </w:r>
      <w:r w:rsidR="00C67BBE" w:rsidRPr="001C2677">
        <w:rPr>
          <w:rFonts w:ascii="Arial" w:hAnsi="Arial"/>
          <w:color w:val="auto"/>
          <w:sz w:val="24"/>
          <w:szCs w:val="24"/>
          <w:lang w:val="en-US"/>
        </w:rPr>
        <w:t>procurement</w:t>
      </w:r>
      <w:r w:rsidRPr="001C2677">
        <w:rPr>
          <w:rFonts w:ascii="Arial" w:hAnsi="Arial"/>
          <w:color w:val="auto"/>
          <w:sz w:val="24"/>
          <w:szCs w:val="24"/>
          <w:lang w:val="en-US"/>
        </w:rPr>
        <w:t xml:space="preserve"> and market testing on a regular basis to ensure value for </w:t>
      </w:r>
      <w:r w:rsidRPr="003273B4">
        <w:rPr>
          <w:rFonts w:ascii="Arial" w:hAnsi="Arial"/>
          <w:color w:val="auto"/>
          <w:sz w:val="24"/>
          <w:szCs w:val="24"/>
          <w:lang w:val="en-US"/>
        </w:rPr>
        <w:t>money and/or best environmental option</w:t>
      </w:r>
      <w:r w:rsidR="00C333E9" w:rsidRPr="003273B4">
        <w:rPr>
          <w:rFonts w:ascii="Arial" w:hAnsi="Arial"/>
          <w:color w:val="auto"/>
          <w:sz w:val="24"/>
          <w:szCs w:val="24"/>
          <w:lang w:val="en-US"/>
        </w:rPr>
        <w:t>s</w:t>
      </w:r>
      <w:r w:rsidRPr="003273B4">
        <w:rPr>
          <w:rFonts w:ascii="Arial" w:hAnsi="Arial"/>
          <w:color w:val="auto"/>
          <w:sz w:val="24"/>
          <w:szCs w:val="24"/>
          <w:lang w:val="en-US"/>
        </w:rPr>
        <w:t xml:space="preserve"> </w:t>
      </w:r>
      <w:r w:rsidR="00E9072B" w:rsidRPr="003273B4">
        <w:rPr>
          <w:rFonts w:ascii="Arial" w:hAnsi="Arial"/>
          <w:color w:val="auto"/>
          <w:sz w:val="24"/>
          <w:szCs w:val="24"/>
          <w:lang w:val="en-US"/>
        </w:rPr>
        <w:t>is</w:t>
      </w:r>
      <w:r w:rsidRPr="003273B4">
        <w:rPr>
          <w:rFonts w:ascii="Arial" w:hAnsi="Arial"/>
          <w:color w:val="auto"/>
          <w:sz w:val="24"/>
          <w:szCs w:val="24"/>
          <w:lang w:val="en-US"/>
        </w:rPr>
        <w:t xml:space="preserve"> being delivered</w:t>
      </w:r>
      <w:r w:rsidR="00C67BBE" w:rsidRPr="003273B4">
        <w:rPr>
          <w:rFonts w:ascii="Arial" w:hAnsi="Arial"/>
          <w:color w:val="auto"/>
          <w:sz w:val="24"/>
          <w:szCs w:val="24"/>
          <w:lang w:val="en-US"/>
        </w:rPr>
        <w:t xml:space="preserve"> within the existing waste market</w:t>
      </w:r>
      <w:r w:rsidRPr="003273B4">
        <w:rPr>
          <w:rFonts w:ascii="Arial" w:hAnsi="Arial"/>
          <w:color w:val="auto"/>
          <w:sz w:val="24"/>
          <w:szCs w:val="24"/>
          <w:lang w:val="en-US"/>
        </w:rPr>
        <w:t>.</w:t>
      </w:r>
    </w:p>
    <w:p w14:paraId="3A8CCED2" w14:textId="7019797C" w:rsidR="00F66DF6" w:rsidRPr="003273B4" w:rsidRDefault="00926430" w:rsidP="00A75A7B">
      <w:pPr>
        <w:pStyle w:val="Body"/>
        <w:jc w:val="both"/>
        <w:rPr>
          <w:rFonts w:ascii="Arial" w:hAnsi="Arial"/>
          <w:color w:val="auto"/>
          <w:sz w:val="24"/>
          <w:szCs w:val="24"/>
          <w:lang w:val="en-US"/>
        </w:rPr>
      </w:pPr>
      <w:r w:rsidRPr="003273B4">
        <w:rPr>
          <w:rFonts w:ascii="Arial" w:hAnsi="Arial"/>
          <w:color w:val="auto"/>
          <w:sz w:val="24"/>
          <w:szCs w:val="24"/>
          <w:lang w:val="en-US"/>
        </w:rPr>
        <w:t xml:space="preserve">The procurement of </w:t>
      </w:r>
      <w:r w:rsidR="001C2677" w:rsidRPr="003273B4">
        <w:rPr>
          <w:rFonts w:ascii="Arial" w:hAnsi="Arial"/>
          <w:color w:val="auto"/>
          <w:sz w:val="24"/>
          <w:szCs w:val="24"/>
          <w:lang w:val="en-US"/>
        </w:rPr>
        <w:t xml:space="preserve">good quality services </w:t>
      </w:r>
      <w:r w:rsidR="00E9072B" w:rsidRPr="003273B4">
        <w:rPr>
          <w:rFonts w:ascii="Arial" w:hAnsi="Arial"/>
          <w:color w:val="auto"/>
          <w:sz w:val="24"/>
          <w:szCs w:val="24"/>
          <w:lang w:val="en-US"/>
        </w:rPr>
        <w:t>is</w:t>
      </w:r>
      <w:r w:rsidRPr="003273B4">
        <w:rPr>
          <w:rFonts w:ascii="Arial" w:hAnsi="Arial"/>
          <w:color w:val="auto"/>
          <w:sz w:val="24"/>
          <w:szCs w:val="24"/>
          <w:lang w:val="en-US"/>
        </w:rPr>
        <w:t xml:space="preserve"> key to the delivery </w:t>
      </w:r>
      <w:r w:rsidR="00B516D0" w:rsidRPr="003273B4">
        <w:rPr>
          <w:rFonts w:ascii="Arial" w:hAnsi="Arial"/>
          <w:color w:val="auto"/>
          <w:sz w:val="24"/>
          <w:szCs w:val="24"/>
          <w:lang w:val="en-US"/>
        </w:rPr>
        <w:t>of</w:t>
      </w:r>
      <w:r w:rsidR="00C864B5" w:rsidRPr="003273B4">
        <w:rPr>
          <w:rFonts w:ascii="Arial" w:hAnsi="Arial"/>
          <w:color w:val="auto"/>
          <w:sz w:val="24"/>
          <w:szCs w:val="24"/>
          <w:lang w:val="en-US"/>
        </w:rPr>
        <w:t xml:space="preserve"> </w:t>
      </w:r>
      <w:r w:rsidR="001C2677" w:rsidRPr="003273B4">
        <w:rPr>
          <w:rFonts w:ascii="Arial" w:hAnsi="Arial"/>
          <w:color w:val="auto"/>
          <w:sz w:val="24"/>
          <w:szCs w:val="24"/>
          <w:lang w:val="en-US"/>
        </w:rPr>
        <w:t xml:space="preserve">WLWA’s </w:t>
      </w:r>
      <w:r w:rsidR="00B516D0" w:rsidRPr="003273B4">
        <w:rPr>
          <w:rFonts w:ascii="Arial" w:hAnsi="Arial"/>
          <w:color w:val="auto"/>
          <w:sz w:val="24"/>
          <w:szCs w:val="24"/>
          <w:lang w:val="en-US"/>
        </w:rPr>
        <w:t xml:space="preserve">strategic </w:t>
      </w:r>
      <w:r w:rsidR="001C2677" w:rsidRPr="003273B4">
        <w:rPr>
          <w:rFonts w:ascii="Arial" w:hAnsi="Arial"/>
          <w:color w:val="auto"/>
          <w:sz w:val="24"/>
          <w:szCs w:val="24"/>
          <w:lang w:val="en-US"/>
        </w:rPr>
        <w:t>priorities</w:t>
      </w:r>
      <w:r w:rsidR="0002271E">
        <w:rPr>
          <w:rFonts w:ascii="Arial" w:hAnsi="Arial"/>
          <w:color w:val="auto"/>
          <w:sz w:val="24"/>
          <w:szCs w:val="24"/>
          <w:lang w:val="en-US"/>
        </w:rPr>
        <w:t>.</w:t>
      </w:r>
      <w:r w:rsidR="00C864B5" w:rsidRPr="003273B4">
        <w:rPr>
          <w:rFonts w:ascii="Arial" w:hAnsi="Arial"/>
          <w:color w:val="auto"/>
          <w:sz w:val="24"/>
          <w:szCs w:val="24"/>
          <w:lang w:val="en-US"/>
        </w:rPr>
        <w:t xml:space="preserve"> </w:t>
      </w:r>
      <w:r w:rsidR="00A75A7B" w:rsidRPr="003273B4">
        <w:rPr>
          <w:rFonts w:ascii="Arial" w:hAnsi="Arial"/>
          <w:color w:val="auto"/>
          <w:sz w:val="24"/>
          <w:szCs w:val="24"/>
          <w:lang w:val="en-US"/>
        </w:rPr>
        <w:t xml:space="preserve">Successful procurement of suitable services and arrangements </w:t>
      </w:r>
      <w:r w:rsidR="0002271E">
        <w:rPr>
          <w:rFonts w:ascii="Arial" w:hAnsi="Arial"/>
          <w:color w:val="auto"/>
          <w:sz w:val="24"/>
          <w:szCs w:val="24"/>
          <w:lang w:val="en-US"/>
        </w:rPr>
        <w:t>has</w:t>
      </w:r>
      <w:r w:rsidR="00A75A7B" w:rsidRPr="003273B4">
        <w:rPr>
          <w:rFonts w:ascii="Arial" w:hAnsi="Arial"/>
          <w:color w:val="auto"/>
          <w:sz w:val="24"/>
          <w:szCs w:val="24"/>
          <w:lang w:val="en-US"/>
        </w:rPr>
        <w:t xml:space="preserve"> a critical r</w:t>
      </w:r>
      <w:r w:rsidR="003273B4" w:rsidRPr="003273B4">
        <w:rPr>
          <w:rFonts w:ascii="Arial" w:hAnsi="Arial"/>
          <w:color w:val="auto"/>
          <w:sz w:val="24"/>
          <w:szCs w:val="24"/>
          <w:lang w:val="en-US"/>
        </w:rPr>
        <w:t xml:space="preserve">ole in delivering WLWA’s </w:t>
      </w:r>
      <w:r w:rsidR="00AC7EC8" w:rsidRPr="003273B4">
        <w:rPr>
          <w:rFonts w:ascii="Arial" w:hAnsi="Arial"/>
          <w:color w:val="auto"/>
          <w:sz w:val="24"/>
          <w:szCs w:val="24"/>
          <w:lang w:val="en-US"/>
        </w:rPr>
        <w:t xml:space="preserve">strategic </w:t>
      </w:r>
      <w:r w:rsidR="0002271E">
        <w:rPr>
          <w:rFonts w:ascii="Arial" w:hAnsi="Arial"/>
          <w:color w:val="auto"/>
          <w:sz w:val="24"/>
          <w:szCs w:val="24"/>
          <w:lang w:val="en-US"/>
        </w:rPr>
        <w:t xml:space="preserve">circular economy, reuse and social value generation </w:t>
      </w:r>
      <w:r w:rsidR="00AC7EC8" w:rsidRPr="003273B4">
        <w:rPr>
          <w:rFonts w:ascii="Arial" w:hAnsi="Arial"/>
          <w:color w:val="auto"/>
          <w:sz w:val="24"/>
          <w:szCs w:val="24"/>
          <w:lang w:val="en-US"/>
        </w:rPr>
        <w:t>objectives</w:t>
      </w:r>
      <w:r w:rsidR="00A75A7B" w:rsidRPr="003273B4">
        <w:rPr>
          <w:rFonts w:ascii="Arial" w:hAnsi="Arial"/>
          <w:color w:val="auto"/>
          <w:sz w:val="24"/>
          <w:szCs w:val="24"/>
          <w:lang w:val="en-US"/>
        </w:rPr>
        <w:t>.</w:t>
      </w:r>
      <w:r w:rsidR="0002271E" w:rsidRPr="0002271E">
        <w:rPr>
          <w:rFonts w:ascii="Arial" w:hAnsi="Arial"/>
          <w:color w:val="auto"/>
          <w:sz w:val="24"/>
          <w:szCs w:val="24"/>
          <w:lang w:val="en-US"/>
        </w:rPr>
        <w:t xml:space="preserve"> </w:t>
      </w:r>
    </w:p>
    <w:p w14:paraId="149B66EB" w14:textId="29150B77" w:rsidR="002D5671" w:rsidRPr="00A56021" w:rsidRDefault="00A56021" w:rsidP="00A56021">
      <w:pPr>
        <w:numPr>
          <w:ilvl w:val="0"/>
          <w:numId w:val="2"/>
        </w:numPr>
        <w:pBdr>
          <w:top w:val="nil"/>
        </w:pBdr>
        <w:tabs>
          <w:tab w:val="left" w:pos="227"/>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rPr>
          <w:rFonts w:ascii="Arial" w:hAnsi="Arial"/>
          <w:szCs w:val="24"/>
          <w:lang w:val="en-US"/>
        </w:rPr>
      </w:pPr>
      <w:r>
        <w:rPr>
          <w:rFonts w:ascii="Arial" w:hAnsi="Arial" w:cs="Arial"/>
          <w:b/>
          <w:szCs w:val="24"/>
        </w:rPr>
        <w:t xml:space="preserve">WLWA Annual </w:t>
      </w:r>
      <w:r w:rsidR="00F86B75" w:rsidRPr="00C671E5">
        <w:rPr>
          <w:rFonts w:ascii="Arial" w:hAnsi="Arial" w:cs="Arial"/>
          <w:b/>
          <w:szCs w:val="24"/>
        </w:rPr>
        <w:t xml:space="preserve">Procurement Plan </w:t>
      </w:r>
    </w:p>
    <w:p w14:paraId="7F7777FF" w14:textId="5E4077BE" w:rsidR="00F86B75" w:rsidRPr="00C671E5" w:rsidRDefault="008F70D7" w:rsidP="00564CF2">
      <w:pPr>
        <w:pBdr>
          <w:top w:val="nil"/>
        </w:pBdr>
        <w:tabs>
          <w:tab w:val="left" w:pos="227"/>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szCs w:val="24"/>
          <w:lang w:val="en-US"/>
        </w:rPr>
      </w:pPr>
      <w:r>
        <w:rPr>
          <w:rFonts w:ascii="Arial" w:hAnsi="Arial" w:cs="Arial"/>
          <w:szCs w:val="24"/>
        </w:rPr>
        <w:t xml:space="preserve">The full WLWA </w:t>
      </w:r>
      <w:r w:rsidR="001C2677">
        <w:rPr>
          <w:rFonts w:ascii="Arial" w:hAnsi="Arial" w:cs="Arial"/>
          <w:szCs w:val="24"/>
        </w:rPr>
        <w:t>Annual Procurement Plan for 2024-2025</w:t>
      </w:r>
      <w:r>
        <w:rPr>
          <w:rFonts w:ascii="Arial" w:hAnsi="Arial" w:cs="Arial"/>
          <w:szCs w:val="24"/>
        </w:rPr>
        <w:t xml:space="preserve"> can be </w:t>
      </w:r>
      <w:r w:rsidRPr="00010CAA">
        <w:rPr>
          <w:rFonts w:ascii="Arial" w:hAnsi="Arial" w:cs="Arial"/>
          <w:color w:val="000000" w:themeColor="text1"/>
          <w:szCs w:val="24"/>
        </w:rPr>
        <w:t xml:space="preserve">accessed </w:t>
      </w:r>
      <w:r w:rsidR="00010CAA" w:rsidRPr="00010CAA">
        <w:rPr>
          <w:rFonts w:ascii="Arial" w:hAnsi="Arial" w:cs="Arial"/>
          <w:color w:val="000000" w:themeColor="text1"/>
          <w:szCs w:val="24"/>
        </w:rPr>
        <w:t>in the Annex to this report.</w:t>
      </w:r>
      <w:r w:rsidRPr="00010CAA">
        <w:rPr>
          <w:rFonts w:ascii="Arial" w:hAnsi="Arial"/>
          <w:color w:val="000000" w:themeColor="text1"/>
          <w:szCs w:val="24"/>
          <w:lang w:val="en-US"/>
        </w:rPr>
        <w:t xml:space="preserve"> This plan contains all projected procurements </w:t>
      </w:r>
      <w:r w:rsidR="001C2677" w:rsidRPr="00010CAA">
        <w:rPr>
          <w:rFonts w:ascii="Arial" w:hAnsi="Arial"/>
          <w:color w:val="000000" w:themeColor="text1"/>
          <w:szCs w:val="24"/>
          <w:lang w:val="en-US"/>
        </w:rPr>
        <w:t>coming up in the 2024/25</w:t>
      </w:r>
      <w:r w:rsidR="00F86B75" w:rsidRPr="00C671E5">
        <w:rPr>
          <w:rFonts w:ascii="Arial" w:hAnsi="Arial"/>
          <w:szCs w:val="24"/>
          <w:lang w:val="en-US"/>
        </w:rPr>
        <w:t xml:space="preserve"> financial year.  The business cases for procurements are analysed</w:t>
      </w:r>
      <w:r w:rsidR="00F86B75" w:rsidRPr="00C671E5">
        <w:rPr>
          <w:rFonts w:ascii="Arial" w:hAnsi="Arial" w:cs="Arial"/>
          <w:szCs w:val="24"/>
          <w:lang w:val="en-US"/>
        </w:rPr>
        <w:t xml:space="preserve"> on the basis of its benefit to WLWA strategic </w:t>
      </w:r>
      <w:r w:rsidR="001C2677">
        <w:rPr>
          <w:rFonts w:ascii="Arial" w:hAnsi="Arial" w:cs="Arial"/>
          <w:szCs w:val="24"/>
          <w:lang w:val="en-US"/>
        </w:rPr>
        <w:t>priorities</w:t>
      </w:r>
      <w:r w:rsidR="00F86B75" w:rsidRPr="00C671E5">
        <w:rPr>
          <w:rFonts w:ascii="Arial" w:hAnsi="Arial" w:cs="Arial"/>
          <w:szCs w:val="24"/>
          <w:lang w:val="en-US"/>
        </w:rPr>
        <w:t xml:space="preserve">, </w:t>
      </w:r>
      <w:r w:rsidR="001C2677">
        <w:rPr>
          <w:rFonts w:ascii="Arial" w:hAnsi="Arial" w:cs="Arial"/>
          <w:szCs w:val="24"/>
          <w:lang w:val="en-US"/>
        </w:rPr>
        <w:t>impact on reuse and social value generation and outcome of market engagement</w:t>
      </w:r>
      <w:r w:rsidR="00F86B75" w:rsidRPr="00C671E5">
        <w:rPr>
          <w:rFonts w:ascii="Arial" w:hAnsi="Arial" w:cs="Arial"/>
          <w:szCs w:val="24"/>
          <w:lang w:val="en-US"/>
        </w:rPr>
        <w:t>.</w:t>
      </w:r>
    </w:p>
    <w:p w14:paraId="25436DDF" w14:textId="7E567649" w:rsidR="00F86B75" w:rsidRDefault="00F86B75" w:rsidP="008F70D7">
      <w:pPr>
        <w:pBdr>
          <w:top w:val="nil"/>
        </w:pBdr>
        <w:tabs>
          <w:tab w:val="left" w:pos="0"/>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szCs w:val="24"/>
          <w:lang w:val="en-US"/>
        </w:rPr>
      </w:pPr>
      <w:r w:rsidRPr="00CF3E7B">
        <w:rPr>
          <w:rFonts w:ascii="Arial" w:hAnsi="Arial"/>
          <w:szCs w:val="24"/>
          <w:lang w:val="en-US"/>
        </w:rPr>
        <w:t>If additional services are required as a result of market/policy changes throughout the year – a business case for each procurement over £50,000 will be discussed by the Procurement Review Board</w:t>
      </w:r>
      <w:r>
        <w:rPr>
          <w:rFonts w:ascii="Arial" w:hAnsi="Arial"/>
          <w:szCs w:val="24"/>
          <w:lang w:val="en-US"/>
        </w:rPr>
        <w:t xml:space="preserve"> (PRB)</w:t>
      </w:r>
      <w:r w:rsidR="0002271E">
        <w:rPr>
          <w:rFonts w:ascii="Arial" w:hAnsi="Arial"/>
          <w:szCs w:val="24"/>
          <w:lang w:val="en-US"/>
        </w:rPr>
        <w:t xml:space="preserve"> and</w:t>
      </w:r>
      <w:r w:rsidRPr="00CF3E7B">
        <w:rPr>
          <w:rFonts w:ascii="Arial" w:hAnsi="Arial"/>
          <w:szCs w:val="24"/>
          <w:lang w:val="en-US"/>
        </w:rPr>
        <w:t xml:space="preserve"> Contract</w:t>
      </w:r>
      <w:r w:rsidR="0002271E">
        <w:rPr>
          <w:rFonts w:ascii="Arial" w:hAnsi="Arial"/>
          <w:szCs w:val="24"/>
          <w:lang w:val="en-US"/>
        </w:rPr>
        <w:t>s and Procurement Manager.</w:t>
      </w:r>
    </w:p>
    <w:p w14:paraId="26DABDC9" w14:textId="22119A71" w:rsidR="00F86B75" w:rsidRDefault="00F86B75" w:rsidP="008F70D7">
      <w:pPr>
        <w:pBdr>
          <w:top w:val="nil"/>
        </w:pBdr>
        <w:tabs>
          <w:tab w:val="left" w:pos="0"/>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szCs w:val="24"/>
          <w:lang w:val="en-US"/>
        </w:rPr>
      </w:pPr>
      <w:r>
        <w:rPr>
          <w:rFonts w:ascii="Arial" w:hAnsi="Arial"/>
          <w:szCs w:val="24"/>
          <w:lang w:val="en-US"/>
        </w:rPr>
        <w:t xml:space="preserve">A </w:t>
      </w:r>
      <w:r w:rsidR="0002271E">
        <w:rPr>
          <w:rFonts w:ascii="Arial" w:hAnsi="Arial"/>
          <w:szCs w:val="24"/>
          <w:lang w:val="en-US"/>
        </w:rPr>
        <w:t xml:space="preserve">procurement </w:t>
      </w:r>
      <w:r>
        <w:rPr>
          <w:rFonts w:ascii="Arial" w:hAnsi="Arial"/>
          <w:szCs w:val="24"/>
          <w:lang w:val="en-US"/>
        </w:rPr>
        <w:t>business case for all procurements exceeding £50,000 will be developed and considered for approval by the PRB before procurement work commences.</w:t>
      </w:r>
    </w:p>
    <w:p w14:paraId="0059BDE5" w14:textId="6FF9BA49" w:rsidR="00010CAA" w:rsidRPr="00010CAA" w:rsidRDefault="00ED3EF1" w:rsidP="008F70D7">
      <w:pPr>
        <w:pBdr>
          <w:top w:val="nil"/>
        </w:pBdr>
        <w:tabs>
          <w:tab w:val="left" w:pos="0"/>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b/>
          <w:bCs/>
          <w:szCs w:val="24"/>
          <w:lang w:val="en-US"/>
        </w:rPr>
      </w:pPr>
      <w:r>
        <w:rPr>
          <w:rFonts w:ascii="Arial" w:hAnsi="Arial"/>
          <w:b/>
          <w:bCs/>
          <w:szCs w:val="24"/>
          <w:lang w:val="en-US"/>
        </w:rPr>
        <w:t xml:space="preserve">2a) </w:t>
      </w:r>
      <w:r w:rsidR="00010CAA" w:rsidRPr="00010CAA">
        <w:rPr>
          <w:rFonts w:ascii="Arial" w:hAnsi="Arial"/>
          <w:b/>
          <w:bCs/>
          <w:szCs w:val="24"/>
          <w:lang w:val="en-US"/>
        </w:rPr>
        <w:t>Above Find</w:t>
      </w:r>
      <w:r w:rsidR="00000CA7">
        <w:rPr>
          <w:rFonts w:ascii="Arial" w:hAnsi="Arial"/>
          <w:b/>
          <w:bCs/>
          <w:szCs w:val="24"/>
          <w:lang w:val="en-US"/>
        </w:rPr>
        <w:t>-</w:t>
      </w:r>
      <w:r w:rsidR="00010CAA" w:rsidRPr="00010CAA">
        <w:rPr>
          <w:rFonts w:ascii="Arial" w:hAnsi="Arial"/>
          <w:b/>
          <w:bCs/>
          <w:szCs w:val="24"/>
          <w:lang w:val="en-US"/>
        </w:rPr>
        <w:t>A</w:t>
      </w:r>
      <w:r w:rsidR="00000CA7">
        <w:rPr>
          <w:rFonts w:ascii="Arial" w:hAnsi="Arial"/>
          <w:b/>
          <w:bCs/>
          <w:szCs w:val="24"/>
          <w:lang w:val="en-US"/>
        </w:rPr>
        <w:t>-</w:t>
      </w:r>
      <w:r w:rsidR="00010CAA" w:rsidRPr="00010CAA">
        <w:rPr>
          <w:rFonts w:ascii="Arial" w:hAnsi="Arial"/>
          <w:b/>
          <w:bCs/>
          <w:szCs w:val="24"/>
          <w:lang w:val="en-US"/>
        </w:rPr>
        <w:t>Tender threshold procurements</w:t>
      </w:r>
    </w:p>
    <w:p w14:paraId="31BCD09F" w14:textId="12EBEFC3" w:rsidR="00C241F5" w:rsidRDefault="00C241F5" w:rsidP="008F70D7">
      <w:pPr>
        <w:pBdr>
          <w:top w:val="nil"/>
        </w:pBdr>
        <w:tabs>
          <w:tab w:val="left" w:pos="0"/>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szCs w:val="24"/>
          <w:lang w:val="en-US"/>
        </w:rPr>
      </w:pPr>
      <w:r>
        <w:rPr>
          <w:rFonts w:ascii="Arial" w:hAnsi="Arial"/>
          <w:szCs w:val="24"/>
          <w:lang w:val="en-US"/>
        </w:rPr>
        <w:lastRenderedPageBreak/>
        <w:t>In accordance wit</w:t>
      </w:r>
      <w:r w:rsidR="000F747D">
        <w:rPr>
          <w:rFonts w:ascii="Arial" w:hAnsi="Arial"/>
          <w:szCs w:val="24"/>
          <w:lang w:val="en-US"/>
        </w:rPr>
        <w:t>h WLWA procurement rules Chief O</w:t>
      </w:r>
      <w:r>
        <w:rPr>
          <w:rFonts w:ascii="Arial" w:hAnsi="Arial"/>
          <w:szCs w:val="24"/>
          <w:lang w:val="en-US"/>
        </w:rPr>
        <w:t>fficers and Members will be asked to approve contract award for procurements with a contract</w:t>
      </w:r>
      <w:r w:rsidR="003273B4">
        <w:rPr>
          <w:rFonts w:ascii="Arial" w:hAnsi="Arial"/>
          <w:szCs w:val="24"/>
          <w:lang w:val="en-US"/>
        </w:rPr>
        <w:t xml:space="preserve"> value over 1 million. Over 2024 – 2025</w:t>
      </w:r>
      <w:r>
        <w:rPr>
          <w:rFonts w:ascii="Arial" w:hAnsi="Arial"/>
          <w:szCs w:val="24"/>
          <w:lang w:val="en-US"/>
        </w:rPr>
        <w:t xml:space="preserve"> </w:t>
      </w:r>
      <w:r w:rsidR="0002271E">
        <w:rPr>
          <w:rFonts w:ascii="Arial" w:hAnsi="Arial"/>
          <w:szCs w:val="24"/>
          <w:lang w:val="en-US"/>
        </w:rPr>
        <w:t xml:space="preserve">it is anticipated that </w:t>
      </w:r>
      <w:r>
        <w:rPr>
          <w:rFonts w:ascii="Arial" w:hAnsi="Arial"/>
          <w:szCs w:val="24"/>
          <w:lang w:val="en-US"/>
        </w:rPr>
        <w:t xml:space="preserve">the following procurements will be </w:t>
      </w:r>
      <w:r w:rsidR="000F747D">
        <w:rPr>
          <w:rFonts w:ascii="Arial" w:hAnsi="Arial"/>
          <w:szCs w:val="24"/>
          <w:lang w:val="en-US"/>
        </w:rPr>
        <w:t xml:space="preserve">sent for approval </w:t>
      </w:r>
      <w:r w:rsidR="00DA144E">
        <w:rPr>
          <w:rFonts w:ascii="Arial" w:hAnsi="Arial"/>
          <w:szCs w:val="24"/>
          <w:lang w:val="en-US"/>
        </w:rPr>
        <w:t xml:space="preserve">to Chief Officers and Members </w:t>
      </w:r>
      <w:r w:rsidR="000F747D">
        <w:rPr>
          <w:rFonts w:ascii="Arial" w:hAnsi="Arial"/>
          <w:szCs w:val="24"/>
          <w:lang w:val="en-US"/>
        </w:rPr>
        <w:t xml:space="preserve">at the appropriate time during the course of the year. </w:t>
      </w:r>
    </w:p>
    <w:p w14:paraId="11FA2D5F" w14:textId="77777777" w:rsidR="008C6841" w:rsidRDefault="008C6841" w:rsidP="008F70D7">
      <w:pPr>
        <w:pBdr>
          <w:top w:val="nil"/>
        </w:pBdr>
        <w:tabs>
          <w:tab w:val="left" w:pos="0"/>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szCs w:val="24"/>
          <w:lang w:val="en-US"/>
        </w:rPr>
      </w:pPr>
    </w:p>
    <w:p w14:paraId="212109B6" w14:textId="5536A4B6" w:rsidR="00C241F5" w:rsidRPr="00DA144E" w:rsidRDefault="00DA144E" w:rsidP="008F70D7">
      <w:pPr>
        <w:pBdr>
          <w:top w:val="nil"/>
        </w:pBdr>
        <w:tabs>
          <w:tab w:val="left" w:pos="0"/>
          <w:tab w:val="left" w:pos="454"/>
          <w:tab w:val="left" w:pos="908"/>
          <w:tab w:val="left" w:pos="1135"/>
          <w:tab w:val="left" w:pos="1362"/>
          <w:tab w:val="left" w:pos="1589"/>
          <w:tab w:val="left" w:pos="1816"/>
          <w:tab w:val="left" w:pos="2043"/>
          <w:tab w:val="left" w:pos="2270"/>
          <w:tab w:val="left" w:pos="2497"/>
          <w:tab w:val="left" w:pos="2724"/>
          <w:tab w:val="left" w:pos="2951"/>
          <w:tab w:val="left" w:pos="3178"/>
          <w:tab w:val="left" w:pos="3405"/>
          <w:tab w:val="left" w:pos="3632"/>
          <w:tab w:val="left" w:pos="3859"/>
          <w:tab w:val="left" w:pos="4086"/>
          <w:tab w:val="left" w:pos="4313"/>
          <w:tab w:val="left" w:pos="4540"/>
          <w:tab w:val="left" w:pos="4767"/>
          <w:tab w:val="left" w:pos="4994"/>
          <w:tab w:val="left" w:pos="5221"/>
          <w:tab w:val="left" w:pos="5448"/>
          <w:tab w:val="left" w:pos="5675"/>
          <w:tab w:val="left" w:pos="5902"/>
          <w:tab w:val="left" w:pos="6129"/>
          <w:tab w:val="left" w:pos="6356"/>
          <w:tab w:val="left" w:pos="6583"/>
          <w:tab w:val="left" w:pos="6810"/>
          <w:tab w:val="left" w:pos="7037"/>
          <w:tab w:val="left" w:pos="7264"/>
          <w:tab w:val="left" w:pos="7491"/>
          <w:tab w:val="left" w:pos="7718"/>
          <w:tab w:val="left" w:pos="7945"/>
          <w:tab w:val="left" w:pos="8172"/>
          <w:tab w:val="left" w:pos="8399"/>
          <w:tab w:val="left" w:pos="8626"/>
          <w:tab w:val="left" w:pos="8853"/>
        </w:tabs>
        <w:ind w:left="0" w:firstLine="0"/>
        <w:rPr>
          <w:rFonts w:ascii="Arial" w:hAnsi="Arial"/>
          <w:b/>
          <w:szCs w:val="24"/>
          <w:lang w:val="en-US"/>
        </w:rPr>
      </w:pPr>
      <w:r w:rsidRPr="00DA144E">
        <w:rPr>
          <w:rFonts w:ascii="Arial" w:hAnsi="Arial"/>
          <w:b/>
          <w:szCs w:val="24"/>
          <w:lang w:val="en-US"/>
        </w:rPr>
        <w:t xml:space="preserve">Table 1: </w:t>
      </w:r>
      <w:r w:rsidR="008C6841">
        <w:rPr>
          <w:rFonts w:ascii="Arial" w:hAnsi="Arial"/>
          <w:b/>
          <w:szCs w:val="24"/>
          <w:lang w:val="en-US"/>
        </w:rPr>
        <w:t>Anticipated p</w:t>
      </w:r>
      <w:r>
        <w:rPr>
          <w:rFonts w:ascii="Arial" w:hAnsi="Arial"/>
          <w:b/>
          <w:szCs w:val="24"/>
          <w:lang w:val="en-US"/>
        </w:rPr>
        <w:t>rocurements requiring Chief Officer and Member approval (</w:t>
      </w:r>
      <w:r w:rsidRPr="00DA144E">
        <w:rPr>
          <w:rFonts w:ascii="Arial" w:hAnsi="Arial" w:cs="Arial"/>
          <w:b/>
          <w:bCs/>
        </w:rPr>
        <w:t>Approximate contr</w:t>
      </w:r>
      <w:r w:rsidR="00093197">
        <w:rPr>
          <w:rFonts w:ascii="Arial" w:hAnsi="Arial" w:cs="Arial"/>
          <w:b/>
          <w:bCs/>
        </w:rPr>
        <w:t>act values on a per-year basis)</w:t>
      </w:r>
    </w:p>
    <w:tbl>
      <w:tblPr>
        <w:tblW w:w="9309" w:type="dxa"/>
        <w:tblLook w:val="04A0" w:firstRow="1" w:lastRow="0" w:firstColumn="1" w:lastColumn="0" w:noHBand="0" w:noVBand="1"/>
      </w:tblPr>
      <w:tblGrid>
        <w:gridCol w:w="3654"/>
        <w:gridCol w:w="2479"/>
        <w:gridCol w:w="3176"/>
      </w:tblGrid>
      <w:tr w:rsidR="008C6841" w:rsidRPr="008C6841" w14:paraId="4AD26145" w14:textId="77777777" w:rsidTr="008C6841">
        <w:trPr>
          <w:trHeight w:val="951"/>
        </w:trPr>
        <w:tc>
          <w:tcPr>
            <w:tcW w:w="3654" w:type="dxa"/>
            <w:tcBorders>
              <w:top w:val="single" w:sz="4" w:space="0" w:color="auto"/>
              <w:left w:val="single" w:sz="8" w:space="0" w:color="auto"/>
              <w:bottom w:val="single" w:sz="4" w:space="0" w:color="auto"/>
              <w:right w:val="single" w:sz="4" w:space="0" w:color="auto"/>
            </w:tcBorders>
            <w:shd w:val="clear" w:color="000000" w:fill="D9E1F2"/>
            <w:vAlign w:val="bottom"/>
            <w:hideMark/>
          </w:tcPr>
          <w:p w14:paraId="48E806E1" w14:textId="77777777" w:rsidR="008C6841" w:rsidRPr="008C6841" w:rsidRDefault="008C6841" w:rsidP="008C6841">
            <w:pPr>
              <w:spacing w:after="0"/>
              <w:ind w:left="0" w:firstLine="0"/>
              <w:jc w:val="left"/>
              <w:rPr>
                <w:rFonts w:ascii="Calibri" w:hAnsi="Calibri"/>
                <w:b/>
                <w:bCs/>
                <w:color w:val="000000"/>
                <w:sz w:val="22"/>
                <w:szCs w:val="22"/>
                <w:lang w:eastAsia="en-GB"/>
              </w:rPr>
            </w:pPr>
            <w:r w:rsidRPr="008C6841">
              <w:rPr>
                <w:rFonts w:ascii="Calibri" w:hAnsi="Calibri"/>
                <w:b/>
                <w:bCs/>
                <w:color w:val="000000"/>
                <w:sz w:val="22"/>
                <w:szCs w:val="22"/>
                <w:lang w:eastAsia="en-GB"/>
              </w:rPr>
              <w:t>PROJECT/SERVICE TO BE PROCURED</w:t>
            </w:r>
          </w:p>
        </w:tc>
        <w:tc>
          <w:tcPr>
            <w:tcW w:w="2479" w:type="dxa"/>
            <w:tcBorders>
              <w:top w:val="single" w:sz="4" w:space="0" w:color="auto"/>
              <w:left w:val="nil"/>
              <w:bottom w:val="single" w:sz="4" w:space="0" w:color="auto"/>
              <w:right w:val="single" w:sz="4" w:space="0" w:color="auto"/>
            </w:tcBorders>
            <w:shd w:val="clear" w:color="000000" w:fill="D9E1F2"/>
            <w:vAlign w:val="bottom"/>
            <w:hideMark/>
          </w:tcPr>
          <w:p w14:paraId="085CCC78" w14:textId="77777777" w:rsidR="008C6841" w:rsidRPr="008C6841" w:rsidRDefault="008C6841" w:rsidP="008C6841">
            <w:pPr>
              <w:spacing w:after="0"/>
              <w:ind w:left="0" w:firstLine="0"/>
              <w:jc w:val="left"/>
              <w:rPr>
                <w:rFonts w:ascii="Calibri" w:hAnsi="Calibri"/>
                <w:b/>
                <w:bCs/>
                <w:color w:val="000000"/>
                <w:sz w:val="22"/>
                <w:szCs w:val="22"/>
                <w:lang w:eastAsia="en-GB"/>
              </w:rPr>
            </w:pPr>
            <w:r w:rsidRPr="008C6841">
              <w:rPr>
                <w:rFonts w:ascii="Calibri" w:hAnsi="Calibri"/>
                <w:b/>
                <w:bCs/>
                <w:color w:val="000000"/>
                <w:sz w:val="22"/>
                <w:szCs w:val="22"/>
                <w:lang w:eastAsia="en-GB"/>
              </w:rPr>
              <w:t>ESTIMATED ANNUAL VALUE (£ p/t)</w:t>
            </w:r>
          </w:p>
        </w:tc>
        <w:tc>
          <w:tcPr>
            <w:tcW w:w="3176" w:type="dxa"/>
            <w:tcBorders>
              <w:top w:val="single" w:sz="4" w:space="0" w:color="auto"/>
              <w:left w:val="nil"/>
              <w:bottom w:val="single" w:sz="4" w:space="0" w:color="auto"/>
              <w:right w:val="single" w:sz="8" w:space="0" w:color="auto"/>
            </w:tcBorders>
            <w:shd w:val="clear" w:color="000000" w:fill="D9E1F2"/>
            <w:vAlign w:val="bottom"/>
            <w:hideMark/>
          </w:tcPr>
          <w:p w14:paraId="6B1CCC31" w14:textId="77777777" w:rsidR="008C6841" w:rsidRPr="008C6841" w:rsidRDefault="008C6841" w:rsidP="008C6841">
            <w:pPr>
              <w:spacing w:after="0"/>
              <w:ind w:left="0" w:firstLine="0"/>
              <w:jc w:val="left"/>
              <w:rPr>
                <w:rFonts w:ascii="Calibri" w:hAnsi="Calibri"/>
                <w:b/>
                <w:bCs/>
                <w:color w:val="000000"/>
                <w:sz w:val="22"/>
                <w:szCs w:val="22"/>
                <w:lang w:eastAsia="en-GB"/>
              </w:rPr>
            </w:pPr>
            <w:r w:rsidRPr="008C6841">
              <w:rPr>
                <w:rFonts w:ascii="Calibri" w:hAnsi="Calibri"/>
                <w:b/>
                <w:bCs/>
                <w:color w:val="000000"/>
                <w:sz w:val="22"/>
                <w:szCs w:val="22"/>
                <w:lang w:eastAsia="en-GB"/>
              </w:rPr>
              <w:t>TIMESCALE FOR PROCUREMENT</w:t>
            </w:r>
          </w:p>
        </w:tc>
      </w:tr>
      <w:tr w:rsidR="008C6841" w:rsidRPr="008C6841" w14:paraId="05AB6879" w14:textId="77777777" w:rsidTr="008C6841">
        <w:trPr>
          <w:trHeight w:val="697"/>
        </w:trPr>
        <w:tc>
          <w:tcPr>
            <w:tcW w:w="3654" w:type="dxa"/>
            <w:tcBorders>
              <w:top w:val="nil"/>
              <w:left w:val="single" w:sz="8" w:space="0" w:color="auto"/>
              <w:bottom w:val="single" w:sz="4" w:space="0" w:color="auto"/>
              <w:right w:val="single" w:sz="4" w:space="0" w:color="auto"/>
            </w:tcBorders>
            <w:shd w:val="clear" w:color="auto" w:fill="auto"/>
            <w:vAlign w:val="bottom"/>
            <w:hideMark/>
          </w:tcPr>
          <w:p w14:paraId="03EA7C72" w14:textId="4DB9B395" w:rsidR="008C6841" w:rsidRPr="008C6841" w:rsidRDefault="008C6841" w:rsidP="008C6841">
            <w:pPr>
              <w:spacing w:after="0"/>
              <w:ind w:left="0" w:firstLine="0"/>
              <w:jc w:val="left"/>
              <w:rPr>
                <w:rFonts w:ascii="Calibri" w:hAnsi="Calibri"/>
                <w:sz w:val="22"/>
                <w:szCs w:val="22"/>
                <w:lang w:eastAsia="en-GB"/>
              </w:rPr>
            </w:pPr>
            <w:r w:rsidRPr="008C6841">
              <w:rPr>
                <w:rFonts w:ascii="Calibri" w:hAnsi="Calibri"/>
                <w:sz w:val="22"/>
                <w:szCs w:val="22"/>
                <w:lang w:eastAsia="en-GB"/>
              </w:rPr>
              <w:t>Flats contaminated Dry Mixed Recycling</w:t>
            </w:r>
          </w:p>
        </w:tc>
        <w:tc>
          <w:tcPr>
            <w:tcW w:w="2479" w:type="dxa"/>
            <w:tcBorders>
              <w:top w:val="nil"/>
              <w:left w:val="nil"/>
              <w:bottom w:val="single" w:sz="4" w:space="0" w:color="auto"/>
              <w:right w:val="single" w:sz="4" w:space="0" w:color="auto"/>
            </w:tcBorders>
            <w:shd w:val="clear" w:color="auto" w:fill="auto"/>
            <w:vAlign w:val="bottom"/>
            <w:hideMark/>
          </w:tcPr>
          <w:p w14:paraId="55B4D5DD" w14:textId="77777777" w:rsidR="008C6841" w:rsidRPr="008C6841" w:rsidRDefault="008C6841" w:rsidP="008C6841">
            <w:pPr>
              <w:spacing w:after="0"/>
              <w:ind w:left="0" w:firstLine="0"/>
              <w:jc w:val="center"/>
              <w:rPr>
                <w:rFonts w:ascii="Calibri" w:hAnsi="Calibri"/>
                <w:sz w:val="22"/>
                <w:szCs w:val="22"/>
                <w:lang w:eastAsia="en-GB"/>
              </w:rPr>
            </w:pPr>
            <w:r w:rsidRPr="008C6841">
              <w:rPr>
                <w:rFonts w:ascii="Calibri" w:hAnsi="Calibri"/>
                <w:sz w:val="22"/>
                <w:szCs w:val="22"/>
                <w:lang w:eastAsia="en-GB"/>
              </w:rPr>
              <w:t>£864,000</w:t>
            </w:r>
          </w:p>
        </w:tc>
        <w:tc>
          <w:tcPr>
            <w:tcW w:w="3176" w:type="dxa"/>
            <w:tcBorders>
              <w:top w:val="nil"/>
              <w:left w:val="nil"/>
              <w:bottom w:val="single" w:sz="4" w:space="0" w:color="auto"/>
              <w:right w:val="single" w:sz="8" w:space="0" w:color="auto"/>
            </w:tcBorders>
            <w:shd w:val="clear" w:color="auto" w:fill="auto"/>
            <w:vAlign w:val="bottom"/>
            <w:hideMark/>
          </w:tcPr>
          <w:p w14:paraId="157D5ED2" w14:textId="4D23638F" w:rsidR="008C6841" w:rsidRPr="008C6841" w:rsidRDefault="006D480C" w:rsidP="008C6841">
            <w:pPr>
              <w:spacing w:after="0"/>
              <w:ind w:left="0" w:firstLine="0"/>
              <w:jc w:val="center"/>
              <w:rPr>
                <w:rFonts w:ascii="Calibri" w:hAnsi="Calibri"/>
                <w:sz w:val="22"/>
                <w:szCs w:val="22"/>
                <w:lang w:eastAsia="en-GB"/>
              </w:rPr>
            </w:pPr>
            <w:r>
              <w:rPr>
                <w:rFonts w:ascii="Calibri" w:hAnsi="Calibri"/>
                <w:sz w:val="22"/>
                <w:szCs w:val="22"/>
                <w:lang w:eastAsia="en-GB"/>
              </w:rPr>
              <w:t>Sep-24</w:t>
            </w:r>
          </w:p>
        </w:tc>
      </w:tr>
      <w:tr w:rsidR="00396039" w:rsidRPr="008C6841" w14:paraId="28C11BDE" w14:textId="77777777" w:rsidTr="00396039">
        <w:trPr>
          <w:trHeight w:val="317"/>
        </w:trPr>
        <w:tc>
          <w:tcPr>
            <w:tcW w:w="36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FC909" w14:textId="7719EC64" w:rsidR="00396039" w:rsidRPr="008C6841" w:rsidRDefault="00396039" w:rsidP="008C6841">
            <w:pPr>
              <w:spacing w:after="0"/>
              <w:ind w:left="0" w:firstLine="0"/>
              <w:jc w:val="left"/>
              <w:rPr>
                <w:rFonts w:ascii="Calibri" w:hAnsi="Calibri"/>
                <w:sz w:val="22"/>
                <w:szCs w:val="22"/>
                <w:lang w:eastAsia="en-GB"/>
              </w:rPr>
            </w:pPr>
            <w:r>
              <w:rPr>
                <w:rFonts w:ascii="Calibri" w:hAnsi="Calibri"/>
                <w:sz w:val="22"/>
                <w:szCs w:val="22"/>
                <w:lang w:eastAsia="en-GB"/>
              </w:rPr>
              <w:t>Dry Recycling (Container &amp; Fibre streams</w:t>
            </w:r>
            <w:r w:rsidR="00010CAA">
              <w:rPr>
                <w:rFonts w:ascii="Calibri" w:hAnsi="Calibri"/>
                <w:sz w:val="22"/>
                <w:szCs w:val="22"/>
                <w:lang w:eastAsia="en-GB"/>
              </w:rPr>
              <w:t xml:space="preserve"> for </w:t>
            </w:r>
            <w:r>
              <w:rPr>
                <w:rFonts w:ascii="Calibri" w:hAnsi="Calibri"/>
                <w:sz w:val="22"/>
                <w:szCs w:val="22"/>
                <w:lang w:eastAsia="en-GB"/>
              </w:rPr>
              <w:t>Brent &amp; Ealing)</w:t>
            </w:r>
          </w:p>
        </w:tc>
        <w:tc>
          <w:tcPr>
            <w:tcW w:w="2479" w:type="dxa"/>
            <w:tcBorders>
              <w:top w:val="single" w:sz="4" w:space="0" w:color="auto"/>
              <w:left w:val="nil"/>
              <w:bottom w:val="single" w:sz="4" w:space="0" w:color="auto"/>
              <w:right w:val="single" w:sz="4" w:space="0" w:color="auto"/>
            </w:tcBorders>
            <w:shd w:val="clear" w:color="auto" w:fill="auto"/>
            <w:noWrap/>
            <w:vAlign w:val="bottom"/>
          </w:tcPr>
          <w:p w14:paraId="2360259A" w14:textId="07A7051A" w:rsidR="00396039" w:rsidRPr="00010CAA" w:rsidRDefault="00CB109B" w:rsidP="008C6841">
            <w:pPr>
              <w:spacing w:after="0"/>
              <w:ind w:left="0" w:firstLine="0"/>
              <w:jc w:val="center"/>
              <w:rPr>
                <w:rFonts w:ascii="Calibri" w:hAnsi="Calibri"/>
                <w:iCs/>
                <w:sz w:val="22"/>
                <w:szCs w:val="22"/>
                <w:highlight w:val="yellow"/>
                <w:lang w:eastAsia="en-GB"/>
              </w:rPr>
            </w:pPr>
            <w:r w:rsidRPr="00010CAA">
              <w:rPr>
                <w:rFonts w:ascii="Calibri" w:hAnsi="Calibri"/>
                <w:iCs/>
                <w:sz w:val="22"/>
                <w:szCs w:val="22"/>
                <w:lang w:eastAsia="en-GB"/>
              </w:rPr>
              <w:t xml:space="preserve">£2,000,000 </w:t>
            </w:r>
          </w:p>
        </w:tc>
        <w:tc>
          <w:tcPr>
            <w:tcW w:w="3176" w:type="dxa"/>
            <w:tcBorders>
              <w:top w:val="single" w:sz="4" w:space="0" w:color="auto"/>
              <w:left w:val="nil"/>
              <w:bottom w:val="single" w:sz="4" w:space="0" w:color="auto"/>
              <w:right w:val="single" w:sz="4" w:space="0" w:color="auto"/>
            </w:tcBorders>
            <w:shd w:val="clear" w:color="auto" w:fill="auto"/>
            <w:noWrap/>
            <w:vAlign w:val="bottom"/>
          </w:tcPr>
          <w:p w14:paraId="3A8F5BCA" w14:textId="779584DD" w:rsidR="00396039" w:rsidRDefault="00396039" w:rsidP="006D480C">
            <w:pPr>
              <w:spacing w:after="0"/>
              <w:ind w:left="0" w:firstLine="0"/>
              <w:jc w:val="center"/>
              <w:rPr>
                <w:rFonts w:ascii="Calibri" w:hAnsi="Calibri"/>
                <w:sz w:val="22"/>
                <w:szCs w:val="22"/>
                <w:lang w:eastAsia="en-GB"/>
              </w:rPr>
            </w:pPr>
            <w:r>
              <w:rPr>
                <w:rFonts w:ascii="Calibri" w:hAnsi="Calibri"/>
                <w:sz w:val="22"/>
                <w:szCs w:val="22"/>
                <w:lang w:eastAsia="en-GB"/>
              </w:rPr>
              <w:t>Jun-25</w:t>
            </w:r>
          </w:p>
        </w:tc>
      </w:tr>
    </w:tbl>
    <w:p w14:paraId="5E98F404" w14:textId="77777777" w:rsidR="003273B4" w:rsidRDefault="003273B4" w:rsidP="00DA144E">
      <w:pPr>
        <w:pStyle w:val="Default"/>
        <w:rPr>
          <w:rFonts w:ascii="Arial" w:hAnsi="Arial" w:cs="Arial"/>
          <w:b/>
          <w:bCs/>
          <w:color w:val="auto"/>
        </w:rPr>
      </w:pPr>
    </w:p>
    <w:p w14:paraId="2E4E95A8" w14:textId="150075F3" w:rsidR="0020704A" w:rsidRDefault="00ED3EF1" w:rsidP="00DA144E">
      <w:pPr>
        <w:pStyle w:val="Default"/>
        <w:rPr>
          <w:rFonts w:ascii="Arial" w:hAnsi="Arial" w:cs="Arial"/>
          <w:b/>
          <w:bCs/>
          <w:color w:val="auto"/>
        </w:rPr>
      </w:pPr>
      <w:r>
        <w:rPr>
          <w:rFonts w:ascii="Arial" w:hAnsi="Arial" w:cs="Arial"/>
          <w:b/>
          <w:bCs/>
          <w:color w:val="auto"/>
        </w:rPr>
        <w:t xml:space="preserve">2b) </w:t>
      </w:r>
      <w:r w:rsidR="0020704A">
        <w:rPr>
          <w:rFonts w:ascii="Arial" w:hAnsi="Arial" w:cs="Arial"/>
          <w:b/>
          <w:bCs/>
          <w:color w:val="auto"/>
        </w:rPr>
        <w:t>Strategic procurements</w:t>
      </w:r>
    </w:p>
    <w:p w14:paraId="7252235C" w14:textId="5764C768" w:rsidR="0020704A" w:rsidRPr="00010CAA" w:rsidRDefault="00010CAA" w:rsidP="00515BCB">
      <w:pPr>
        <w:pStyle w:val="Default"/>
        <w:jc w:val="both"/>
        <w:rPr>
          <w:rFonts w:ascii="Arial" w:hAnsi="Arial" w:cs="Arial"/>
          <w:color w:val="auto"/>
        </w:rPr>
      </w:pPr>
      <w:r w:rsidRPr="00010CAA">
        <w:rPr>
          <w:rFonts w:ascii="Arial" w:hAnsi="Arial" w:cs="Arial"/>
          <w:color w:val="auto"/>
        </w:rPr>
        <w:t>WLWA is currently working on a number of strategic procurements</w:t>
      </w:r>
      <w:r w:rsidR="00E26AFF">
        <w:rPr>
          <w:rFonts w:ascii="Arial" w:hAnsi="Arial" w:cs="Arial"/>
          <w:color w:val="auto"/>
        </w:rPr>
        <w:t xml:space="preserve"> which include procurement of new IT infrastructure (IT implementation and migration) and procurement of a new Digital Twin IT Platform. Both of these procurements underpin WLWA strategic priorities of Data Driven Efficiency and Organisational Excellence and will form an important platform for WLWA projects over 2024-25.</w:t>
      </w:r>
    </w:p>
    <w:p w14:paraId="7074D298" w14:textId="77777777" w:rsidR="0020704A" w:rsidRDefault="0020704A" w:rsidP="00515BCB">
      <w:pPr>
        <w:pStyle w:val="Default"/>
        <w:jc w:val="both"/>
        <w:rPr>
          <w:rFonts w:ascii="Arial" w:hAnsi="Arial" w:cs="Arial"/>
          <w:b/>
          <w:bCs/>
          <w:color w:val="auto"/>
        </w:rPr>
      </w:pPr>
    </w:p>
    <w:p w14:paraId="3127191B" w14:textId="706059A2" w:rsidR="000A4302" w:rsidRPr="00525831" w:rsidRDefault="00476E64" w:rsidP="00515BCB">
      <w:pPr>
        <w:pStyle w:val="Default"/>
        <w:jc w:val="both"/>
        <w:rPr>
          <w:rFonts w:ascii="Arial" w:hAnsi="Arial" w:cs="Arial"/>
          <w:color w:val="auto"/>
        </w:rPr>
      </w:pPr>
      <w:r w:rsidRPr="00525831">
        <w:rPr>
          <w:rFonts w:ascii="Arial" w:hAnsi="Arial" w:cs="Arial"/>
          <w:color w:val="auto"/>
        </w:rPr>
        <w:t>Over the last year WLWA ha</w:t>
      </w:r>
      <w:r w:rsidR="00000CA7">
        <w:rPr>
          <w:rFonts w:ascii="Arial" w:hAnsi="Arial" w:cs="Arial"/>
          <w:color w:val="auto"/>
        </w:rPr>
        <w:t>s</w:t>
      </w:r>
      <w:r w:rsidRPr="00525831">
        <w:rPr>
          <w:rFonts w:ascii="Arial" w:hAnsi="Arial" w:cs="Arial"/>
          <w:color w:val="auto"/>
        </w:rPr>
        <w:t xml:space="preserve"> undertaken a number of new Circular Economy projects and procurements with the purpose of d</w:t>
      </w:r>
      <w:r w:rsidR="00525831" w:rsidRPr="00525831">
        <w:rPr>
          <w:rFonts w:ascii="Arial" w:hAnsi="Arial" w:cs="Arial"/>
          <w:color w:val="auto"/>
        </w:rPr>
        <w:t>ecarbonising</w:t>
      </w:r>
      <w:r w:rsidRPr="00525831">
        <w:rPr>
          <w:rFonts w:ascii="Arial" w:hAnsi="Arial" w:cs="Arial"/>
          <w:color w:val="auto"/>
        </w:rPr>
        <w:t xml:space="preserve"> services and driving social value across WLWA programmes. </w:t>
      </w:r>
      <w:r w:rsidR="000A4302" w:rsidRPr="00525831">
        <w:rPr>
          <w:rFonts w:ascii="Arial" w:hAnsi="Arial" w:cs="Arial"/>
          <w:color w:val="auto"/>
        </w:rPr>
        <w:t xml:space="preserve">WLWA </w:t>
      </w:r>
      <w:r w:rsidR="00000CA7">
        <w:rPr>
          <w:rFonts w:ascii="Arial" w:hAnsi="Arial" w:cs="Arial"/>
          <w:color w:val="auto"/>
        </w:rPr>
        <w:t>is</w:t>
      </w:r>
      <w:r w:rsidR="000A4302" w:rsidRPr="00525831">
        <w:rPr>
          <w:rFonts w:ascii="Arial" w:hAnsi="Arial" w:cs="Arial"/>
          <w:color w:val="auto"/>
        </w:rPr>
        <w:t xml:space="preserve"> </w:t>
      </w:r>
      <w:r w:rsidR="0002271E" w:rsidRPr="00525831">
        <w:rPr>
          <w:rFonts w:ascii="Arial" w:hAnsi="Arial" w:cs="Arial"/>
          <w:color w:val="auto"/>
        </w:rPr>
        <w:t>currently working on</w:t>
      </w:r>
      <w:r w:rsidR="000A4302" w:rsidRPr="00525831">
        <w:rPr>
          <w:rFonts w:ascii="Arial" w:hAnsi="Arial" w:cs="Arial"/>
          <w:color w:val="auto"/>
        </w:rPr>
        <w:t xml:space="preserve"> the procurement </w:t>
      </w:r>
      <w:r w:rsidR="00ED3EF1" w:rsidRPr="00525831">
        <w:rPr>
          <w:rFonts w:ascii="Arial" w:hAnsi="Arial" w:cs="Arial"/>
          <w:color w:val="auto"/>
        </w:rPr>
        <w:t xml:space="preserve">for services to construct </w:t>
      </w:r>
      <w:r w:rsidR="00ED3EF1">
        <w:rPr>
          <w:rFonts w:ascii="Arial" w:hAnsi="Arial" w:cs="Arial"/>
          <w:color w:val="auto"/>
        </w:rPr>
        <w:t>a</w:t>
      </w:r>
      <w:r w:rsidR="00ED3EF1" w:rsidRPr="00525831">
        <w:rPr>
          <w:rFonts w:ascii="Arial" w:hAnsi="Arial" w:cs="Arial"/>
          <w:color w:val="auto"/>
        </w:rPr>
        <w:t xml:space="preserve"> temporary building </w:t>
      </w:r>
      <w:r w:rsidR="00ED3EF1">
        <w:rPr>
          <w:rFonts w:ascii="Arial" w:hAnsi="Arial" w:cs="Arial"/>
          <w:color w:val="auto"/>
        </w:rPr>
        <w:t xml:space="preserve">for the </w:t>
      </w:r>
      <w:r w:rsidR="00ED3EF1" w:rsidRPr="00525831">
        <w:rPr>
          <w:rFonts w:ascii="Arial" w:hAnsi="Arial" w:cs="Arial"/>
          <w:color w:val="auto"/>
        </w:rPr>
        <w:t>circular economy Hub</w:t>
      </w:r>
      <w:r w:rsidR="00000CA7">
        <w:rPr>
          <w:rFonts w:ascii="Arial" w:hAnsi="Arial" w:cs="Arial"/>
          <w:color w:val="auto"/>
        </w:rPr>
        <w:t>,</w:t>
      </w:r>
      <w:r w:rsidR="00ED3EF1">
        <w:rPr>
          <w:rFonts w:ascii="Arial" w:hAnsi="Arial" w:cs="Arial"/>
          <w:color w:val="auto"/>
        </w:rPr>
        <w:t xml:space="preserve"> </w:t>
      </w:r>
      <w:r w:rsidR="000A4302" w:rsidRPr="00525831">
        <w:rPr>
          <w:rFonts w:ascii="Arial" w:hAnsi="Arial" w:cs="Arial"/>
          <w:color w:val="auto"/>
        </w:rPr>
        <w:t xml:space="preserve">which supports </w:t>
      </w:r>
      <w:r w:rsidR="0002271E" w:rsidRPr="00525831">
        <w:rPr>
          <w:rFonts w:ascii="Arial" w:hAnsi="Arial" w:cs="Arial"/>
          <w:color w:val="auto"/>
        </w:rPr>
        <w:t>WLWA</w:t>
      </w:r>
      <w:r w:rsidR="000A4302" w:rsidRPr="00525831">
        <w:rPr>
          <w:rFonts w:ascii="Arial" w:hAnsi="Arial" w:cs="Arial"/>
          <w:color w:val="auto"/>
        </w:rPr>
        <w:t xml:space="preserve"> objectives under the </w:t>
      </w:r>
      <w:r w:rsidR="002F4C81" w:rsidRPr="00525831">
        <w:rPr>
          <w:rFonts w:ascii="Arial" w:hAnsi="Arial" w:cs="Arial"/>
          <w:color w:val="auto"/>
        </w:rPr>
        <w:t xml:space="preserve">Social Value and Reuse Programme. </w:t>
      </w:r>
    </w:p>
    <w:p w14:paraId="0DFB8927" w14:textId="77777777" w:rsidR="000A4302" w:rsidRPr="00525831" w:rsidRDefault="000A4302" w:rsidP="00515BCB">
      <w:pPr>
        <w:pStyle w:val="Default"/>
        <w:jc w:val="both"/>
        <w:rPr>
          <w:rFonts w:ascii="Arial" w:hAnsi="Arial" w:cs="Arial"/>
          <w:color w:val="auto"/>
        </w:rPr>
      </w:pPr>
    </w:p>
    <w:p w14:paraId="771140E1" w14:textId="21978DB9" w:rsidR="002F4C81" w:rsidRDefault="00ED3EF1" w:rsidP="00515BCB">
      <w:pPr>
        <w:pStyle w:val="Default"/>
        <w:jc w:val="both"/>
        <w:rPr>
          <w:rFonts w:ascii="Arial" w:hAnsi="Arial" w:cs="Arial"/>
          <w:color w:val="auto"/>
        </w:rPr>
      </w:pPr>
      <w:r>
        <w:rPr>
          <w:rFonts w:ascii="Arial" w:hAnsi="Arial" w:cs="Arial"/>
          <w:color w:val="auto"/>
        </w:rPr>
        <w:t xml:space="preserve">WLWA’s </w:t>
      </w:r>
      <w:r w:rsidR="00476E64" w:rsidRPr="00525831">
        <w:rPr>
          <w:rFonts w:ascii="Arial" w:hAnsi="Arial" w:cs="Arial"/>
          <w:color w:val="auto"/>
        </w:rPr>
        <w:t xml:space="preserve">new </w:t>
      </w:r>
      <w:r w:rsidR="00525831" w:rsidRPr="00525831">
        <w:rPr>
          <w:rFonts w:ascii="Arial" w:hAnsi="Arial" w:cs="Arial"/>
          <w:color w:val="auto"/>
        </w:rPr>
        <w:t xml:space="preserve">Circular Economy </w:t>
      </w:r>
      <w:r w:rsidR="002F4C81" w:rsidRPr="00525831">
        <w:rPr>
          <w:rFonts w:ascii="Arial" w:hAnsi="Arial" w:cs="Arial"/>
          <w:color w:val="auto"/>
        </w:rPr>
        <w:t>project</w:t>
      </w:r>
      <w:r w:rsidR="000A4302" w:rsidRPr="00525831">
        <w:rPr>
          <w:rFonts w:ascii="Arial" w:hAnsi="Arial" w:cs="Arial"/>
          <w:color w:val="auto"/>
        </w:rPr>
        <w:t>s</w:t>
      </w:r>
      <w:r w:rsidR="002F4C81" w:rsidRPr="00525831">
        <w:rPr>
          <w:rFonts w:ascii="Arial" w:hAnsi="Arial" w:cs="Arial"/>
          <w:color w:val="auto"/>
        </w:rPr>
        <w:t xml:space="preserve"> </w:t>
      </w:r>
      <w:r w:rsidR="00476E64" w:rsidRPr="00525831">
        <w:rPr>
          <w:rFonts w:ascii="Arial" w:hAnsi="Arial" w:cs="Arial"/>
          <w:color w:val="auto"/>
        </w:rPr>
        <w:t xml:space="preserve">and procurements </w:t>
      </w:r>
      <w:r w:rsidR="002F4C81" w:rsidRPr="00525831">
        <w:rPr>
          <w:rFonts w:ascii="Arial" w:hAnsi="Arial" w:cs="Arial"/>
          <w:color w:val="auto"/>
        </w:rPr>
        <w:t xml:space="preserve">will increase separation of materials, innovate new handling and storage methods to retain the value of the item </w:t>
      </w:r>
      <w:r w:rsidR="00476E64" w:rsidRPr="00525831">
        <w:rPr>
          <w:rFonts w:ascii="Arial" w:hAnsi="Arial" w:cs="Arial"/>
          <w:color w:val="auto"/>
        </w:rPr>
        <w:t>(</w:t>
      </w:r>
      <w:r w:rsidR="002F4C81" w:rsidRPr="00525831">
        <w:rPr>
          <w:rFonts w:ascii="Arial" w:hAnsi="Arial" w:cs="Arial"/>
          <w:color w:val="auto"/>
        </w:rPr>
        <w:t>not just the material it is made from</w:t>
      </w:r>
      <w:r w:rsidR="00476E64" w:rsidRPr="00525831">
        <w:rPr>
          <w:rFonts w:ascii="Arial" w:hAnsi="Arial" w:cs="Arial"/>
          <w:color w:val="auto"/>
        </w:rPr>
        <w:t>)</w:t>
      </w:r>
      <w:r w:rsidR="000A4302" w:rsidRPr="00525831">
        <w:rPr>
          <w:rFonts w:ascii="Arial" w:hAnsi="Arial" w:cs="Arial"/>
          <w:color w:val="auto"/>
        </w:rPr>
        <w:t xml:space="preserve"> to enable better reuse</w:t>
      </w:r>
      <w:r w:rsidR="002F4C81" w:rsidRPr="00525831">
        <w:rPr>
          <w:rFonts w:ascii="Arial" w:hAnsi="Arial" w:cs="Arial"/>
          <w:color w:val="auto"/>
        </w:rPr>
        <w:t xml:space="preserve">. </w:t>
      </w:r>
      <w:r w:rsidR="003273B4" w:rsidRPr="00525831">
        <w:rPr>
          <w:rFonts w:ascii="Arial" w:hAnsi="Arial" w:cs="Arial"/>
          <w:color w:val="auto"/>
        </w:rPr>
        <w:t>The recent re</w:t>
      </w:r>
      <w:r w:rsidR="00476E64" w:rsidRPr="00525831">
        <w:rPr>
          <w:rFonts w:ascii="Arial" w:hAnsi="Arial" w:cs="Arial"/>
          <w:color w:val="auto"/>
        </w:rPr>
        <w:t>-</w:t>
      </w:r>
      <w:r w:rsidR="003273B4" w:rsidRPr="00525831">
        <w:rPr>
          <w:rFonts w:ascii="Arial" w:hAnsi="Arial" w:cs="Arial"/>
          <w:color w:val="auto"/>
        </w:rPr>
        <w:t>procurement of the W</w:t>
      </w:r>
      <w:r w:rsidR="00476E64" w:rsidRPr="00525831">
        <w:rPr>
          <w:rFonts w:ascii="Arial" w:hAnsi="Arial" w:cs="Arial"/>
          <w:color w:val="auto"/>
        </w:rPr>
        <w:t xml:space="preserve">aste </w:t>
      </w:r>
      <w:r w:rsidR="003273B4" w:rsidRPr="00525831">
        <w:rPr>
          <w:rFonts w:ascii="Arial" w:hAnsi="Arial" w:cs="Arial"/>
          <w:color w:val="auto"/>
        </w:rPr>
        <w:t>E</w:t>
      </w:r>
      <w:r w:rsidR="00476E64" w:rsidRPr="00525831">
        <w:rPr>
          <w:rFonts w:ascii="Arial" w:hAnsi="Arial" w:cs="Arial"/>
          <w:color w:val="auto"/>
        </w:rPr>
        <w:t>lectrical and Electronic Equipment</w:t>
      </w:r>
      <w:r>
        <w:rPr>
          <w:rFonts w:ascii="Arial" w:hAnsi="Arial" w:cs="Arial"/>
          <w:color w:val="auto"/>
        </w:rPr>
        <w:t xml:space="preserve"> (WEEE)</w:t>
      </w:r>
      <w:r w:rsidR="003273B4" w:rsidRPr="00525831">
        <w:rPr>
          <w:rFonts w:ascii="Arial" w:hAnsi="Arial" w:cs="Arial"/>
          <w:color w:val="auto"/>
        </w:rPr>
        <w:t xml:space="preserve"> contract now </w:t>
      </w:r>
      <w:r w:rsidR="00476E64" w:rsidRPr="00525831">
        <w:rPr>
          <w:rFonts w:ascii="Arial" w:hAnsi="Arial" w:cs="Arial"/>
          <w:color w:val="auto"/>
        </w:rPr>
        <w:t>provides support for a</w:t>
      </w:r>
      <w:r w:rsidR="003273B4" w:rsidRPr="00525831">
        <w:rPr>
          <w:rFonts w:ascii="Arial" w:hAnsi="Arial" w:cs="Arial"/>
          <w:color w:val="auto"/>
        </w:rPr>
        <w:t xml:space="preserve"> reuse programme which will </w:t>
      </w:r>
      <w:r w:rsidR="00476E64" w:rsidRPr="00525831">
        <w:rPr>
          <w:rFonts w:ascii="Arial" w:hAnsi="Arial" w:cs="Arial"/>
          <w:color w:val="auto"/>
        </w:rPr>
        <w:t xml:space="preserve">create feedstock material to </w:t>
      </w:r>
      <w:r w:rsidR="003273B4" w:rsidRPr="00525831">
        <w:rPr>
          <w:rFonts w:ascii="Arial" w:hAnsi="Arial" w:cs="Arial"/>
          <w:color w:val="auto"/>
        </w:rPr>
        <w:t>support the development of th</w:t>
      </w:r>
      <w:r>
        <w:rPr>
          <w:rFonts w:ascii="Arial" w:hAnsi="Arial" w:cs="Arial"/>
          <w:color w:val="auto"/>
        </w:rPr>
        <w:t xml:space="preserve">e circular economy Hub. The WEEE contract is currently being mobilised and </w:t>
      </w:r>
      <w:r w:rsidR="00000CA7">
        <w:rPr>
          <w:rFonts w:ascii="Arial" w:hAnsi="Arial" w:cs="Arial"/>
          <w:color w:val="auto"/>
        </w:rPr>
        <w:t xml:space="preserve">will </w:t>
      </w:r>
      <w:r>
        <w:rPr>
          <w:rFonts w:ascii="Arial" w:hAnsi="Arial" w:cs="Arial"/>
          <w:color w:val="auto"/>
        </w:rPr>
        <w:t>commence</w:t>
      </w:r>
      <w:r w:rsidR="00000CA7">
        <w:rPr>
          <w:rFonts w:ascii="Arial" w:hAnsi="Arial" w:cs="Arial"/>
          <w:color w:val="auto"/>
        </w:rPr>
        <w:t xml:space="preserve"> on</w:t>
      </w:r>
      <w:r>
        <w:rPr>
          <w:rFonts w:ascii="Arial" w:hAnsi="Arial" w:cs="Arial"/>
          <w:color w:val="auto"/>
        </w:rPr>
        <w:t xml:space="preserve"> 01/04/24.</w:t>
      </w:r>
    </w:p>
    <w:p w14:paraId="095947B7" w14:textId="77777777" w:rsidR="00515BCB" w:rsidRDefault="00515BCB" w:rsidP="00515BCB">
      <w:pPr>
        <w:pStyle w:val="Default"/>
        <w:jc w:val="both"/>
        <w:rPr>
          <w:rFonts w:ascii="Arial" w:hAnsi="Arial" w:cs="Arial"/>
          <w:color w:val="auto"/>
        </w:rPr>
      </w:pPr>
    </w:p>
    <w:p w14:paraId="26868ED1" w14:textId="4C4FB9EE" w:rsidR="00515BCB" w:rsidRDefault="00515BCB" w:rsidP="00515BCB">
      <w:pPr>
        <w:pStyle w:val="Default"/>
        <w:jc w:val="both"/>
        <w:rPr>
          <w:rFonts w:ascii="Arial" w:hAnsi="Arial" w:cs="Arial"/>
          <w:color w:val="auto"/>
        </w:rPr>
      </w:pPr>
      <w:r>
        <w:rPr>
          <w:rFonts w:ascii="Arial" w:hAnsi="Arial" w:cs="Arial"/>
          <w:color w:val="auto"/>
        </w:rPr>
        <w:t xml:space="preserve">WLWA </w:t>
      </w:r>
      <w:r w:rsidR="00000CA7">
        <w:rPr>
          <w:rFonts w:ascii="Arial" w:hAnsi="Arial" w:cs="Arial"/>
          <w:color w:val="auto"/>
        </w:rPr>
        <w:t>is</w:t>
      </w:r>
      <w:r>
        <w:rPr>
          <w:rFonts w:ascii="Arial" w:hAnsi="Arial" w:cs="Arial"/>
          <w:color w:val="auto"/>
        </w:rPr>
        <w:t xml:space="preserve"> in the process of reprocuring a new Abandoned Vehicles contract which will also provide improved data and visibility of materials/components being recycled and reused. This new contract will commence 08/04/2024.</w:t>
      </w:r>
    </w:p>
    <w:p w14:paraId="3E7C6B7F" w14:textId="77777777" w:rsidR="00ED3EF1" w:rsidRPr="00F606DB" w:rsidRDefault="00ED3EF1" w:rsidP="00F86B75">
      <w:pPr>
        <w:ind w:left="0" w:firstLine="0"/>
        <w:jc w:val="left"/>
        <w:rPr>
          <w:rFonts w:ascii="Arial" w:hAnsi="Arial" w:cs="Arial"/>
          <w:szCs w:val="24"/>
        </w:rPr>
      </w:pPr>
    </w:p>
    <w:p w14:paraId="697EFE2F" w14:textId="49368397" w:rsidR="004D618F" w:rsidRPr="004F542A" w:rsidRDefault="00005FEA" w:rsidP="00E26AFF">
      <w:pPr>
        <w:ind w:left="0" w:firstLine="0"/>
        <w:rPr>
          <w:rFonts w:ascii="Arial" w:hAnsi="Arial" w:cs="Arial"/>
          <w:szCs w:val="24"/>
        </w:rPr>
      </w:pPr>
      <w:r w:rsidRPr="00E26AFF">
        <w:rPr>
          <w:rFonts w:ascii="Arial" w:hAnsi="Arial" w:cs="Arial"/>
          <w:b/>
          <w:szCs w:val="24"/>
        </w:rPr>
        <w:t xml:space="preserve">Materials Collection </w:t>
      </w:r>
      <w:r w:rsidR="00F606DB" w:rsidRPr="00E26AFF">
        <w:rPr>
          <w:rFonts w:ascii="Arial" w:hAnsi="Arial" w:cs="Arial"/>
          <w:b/>
          <w:szCs w:val="24"/>
        </w:rPr>
        <w:t xml:space="preserve">Service </w:t>
      </w:r>
      <w:r w:rsidR="004F542A" w:rsidRPr="00E26AFF">
        <w:rPr>
          <w:rFonts w:ascii="Arial" w:hAnsi="Arial" w:cs="Arial"/>
          <w:b/>
          <w:szCs w:val="24"/>
        </w:rPr>
        <w:t xml:space="preserve">(MCS) </w:t>
      </w:r>
      <w:r w:rsidRPr="00E26AFF">
        <w:rPr>
          <w:rFonts w:ascii="Arial" w:hAnsi="Arial" w:cs="Arial"/>
          <w:b/>
          <w:szCs w:val="24"/>
        </w:rPr>
        <w:t xml:space="preserve">procurement </w:t>
      </w:r>
      <w:r w:rsidR="00E26AFF" w:rsidRPr="00E26AFF">
        <w:rPr>
          <w:rFonts w:ascii="Arial" w:hAnsi="Arial" w:cs="Arial"/>
          <w:b/>
          <w:szCs w:val="24"/>
        </w:rPr>
        <w:t>-</w:t>
      </w:r>
      <w:r w:rsidR="00E26AFF">
        <w:rPr>
          <w:b/>
          <w:szCs w:val="24"/>
        </w:rPr>
        <w:t xml:space="preserve"> </w:t>
      </w:r>
      <w:r w:rsidR="004A2158" w:rsidRPr="00001FED">
        <w:rPr>
          <w:rFonts w:ascii="Arial" w:hAnsi="Arial" w:cs="Arial"/>
          <w:szCs w:val="24"/>
        </w:rPr>
        <w:t xml:space="preserve">This </w:t>
      </w:r>
      <w:r w:rsidR="00F606DB" w:rsidRPr="00001FED">
        <w:rPr>
          <w:rFonts w:ascii="Arial" w:hAnsi="Arial" w:cs="Arial"/>
          <w:szCs w:val="24"/>
        </w:rPr>
        <w:t>contract</w:t>
      </w:r>
      <w:r w:rsidR="00525831" w:rsidRPr="00001FED">
        <w:rPr>
          <w:rFonts w:ascii="Arial" w:hAnsi="Arial" w:cs="Arial"/>
          <w:szCs w:val="24"/>
        </w:rPr>
        <w:t xml:space="preserve"> supports WLWA’s work on the Reuse, Digital Twin, Increased Access and Communications programmes</w:t>
      </w:r>
      <w:r w:rsidR="004D618F" w:rsidRPr="00001FED">
        <w:rPr>
          <w:rFonts w:ascii="Arial" w:hAnsi="Arial" w:cs="Arial"/>
          <w:szCs w:val="24"/>
        </w:rPr>
        <w:t xml:space="preserve"> and</w:t>
      </w:r>
      <w:r w:rsidR="00F606DB" w:rsidRPr="00001FED">
        <w:rPr>
          <w:rFonts w:ascii="Arial" w:hAnsi="Arial" w:cs="Arial"/>
          <w:szCs w:val="24"/>
        </w:rPr>
        <w:t xml:space="preserve"> aims to i</w:t>
      </w:r>
      <w:r w:rsidR="004D618F" w:rsidRPr="00001FED">
        <w:rPr>
          <w:rFonts w:ascii="Arial" w:hAnsi="Arial" w:cs="Arial"/>
          <w:szCs w:val="24"/>
        </w:rPr>
        <w:t>mprove material circularity</w:t>
      </w:r>
      <w:r w:rsidR="00093197" w:rsidRPr="00001FED">
        <w:rPr>
          <w:rFonts w:ascii="Arial" w:hAnsi="Arial" w:cs="Arial"/>
          <w:szCs w:val="24"/>
        </w:rPr>
        <w:t xml:space="preserve"> across the boroughs</w:t>
      </w:r>
      <w:r w:rsidR="004D618F" w:rsidRPr="00001FED">
        <w:rPr>
          <w:rFonts w:ascii="Arial" w:hAnsi="Arial" w:cs="Arial"/>
          <w:szCs w:val="24"/>
        </w:rPr>
        <w:t xml:space="preserve">. </w:t>
      </w:r>
      <w:r w:rsidR="004F542A" w:rsidRPr="00001FED">
        <w:rPr>
          <w:rFonts w:ascii="Arial" w:hAnsi="Arial" w:cs="Arial"/>
          <w:szCs w:val="24"/>
        </w:rPr>
        <w:t>The MCS service create</w:t>
      </w:r>
      <w:r w:rsidR="00525831" w:rsidRPr="00001FED">
        <w:rPr>
          <w:rFonts w:ascii="Arial" w:hAnsi="Arial" w:cs="Arial"/>
          <w:szCs w:val="24"/>
        </w:rPr>
        <w:t>s</w:t>
      </w:r>
      <w:r w:rsidR="004F542A" w:rsidRPr="00001FED">
        <w:rPr>
          <w:rFonts w:ascii="Arial" w:hAnsi="Arial" w:cs="Arial"/>
          <w:szCs w:val="24"/>
        </w:rPr>
        <w:t xml:space="preserve"> a circular model for waste through material separation and diversion. This will facilitate increased capture and funnelling</w:t>
      </w:r>
      <w:r w:rsidR="004F542A" w:rsidRPr="004F542A">
        <w:rPr>
          <w:rFonts w:ascii="Arial" w:hAnsi="Arial" w:cs="Arial"/>
          <w:szCs w:val="24"/>
        </w:rPr>
        <w:t xml:space="preserve"> of more material through reuse, repair and recycle channels and away from residual waste</w:t>
      </w:r>
      <w:r w:rsidR="00E26AFF">
        <w:rPr>
          <w:rFonts w:ascii="Arial" w:hAnsi="Arial" w:cs="Arial"/>
          <w:szCs w:val="24"/>
        </w:rPr>
        <w:t>.</w:t>
      </w:r>
    </w:p>
    <w:p w14:paraId="1FBB9E7F" w14:textId="2ED93267" w:rsidR="007E15D8" w:rsidRPr="00E26AFF" w:rsidRDefault="004D618F" w:rsidP="00E26AFF">
      <w:pPr>
        <w:ind w:left="0" w:firstLine="0"/>
        <w:rPr>
          <w:rFonts w:ascii="Arial" w:hAnsi="Arial" w:cs="Arial"/>
          <w:szCs w:val="24"/>
        </w:rPr>
      </w:pPr>
      <w:r w:rsidRPr="00E26AFF">
        <w:rPr>
          <w:rFonts w:ascii="Arial" w:hAnsi="Arial" w:cs="Arial"/>
          <w:szCs w:val="24"/>
        </w:rPr>
        <w:t>T</w:t>
      </w:r>
      <w:r w:rsidR="004F542A" w:rsidRPr="00E26AFF">
        <w:rPr>
          <w:rFonts w:ascii="Arial" w:hAnsi="Arial" w:cs="Arial"/>
          <w:szCs w:val="24"/>
        </w:rPr>
        <w:t>he</w:t>
      </w:r>
      <w:r w:rsidRPr="00E26AFF">
        <w:rPr>
          <w:rFonts w:ascii="Arial" w:hAnsi="Arial" w:cs="Arial"/>
          <w:szCs w:val="24"/>
        </w:rPr>
        <w:t xml:space="preserve"> </w:t>
      </w:r>
      <w:r w:rsidR="004F542A" w:rsidRPr="00E26AFF">
        <w:rPr>
          <w:rFonts w:ascii="Arial" w:hAnsi="Arial" w:cs="Arial"/>
          <w:szCs w:val="24"/>
        </w:rPr>
        <w:t xml:space="preserve">service </w:t>
      </w:r>
      <w:r w:rsidR="006D480C" w:rsidRPr="00E26AFF">
        <w:rPr>
          <w:rFonts w:ascii="Arial" w:hAnsi="Arial" w:cs="Arial"/>
          <w:szCs w:val="24"/>
        </w:rPr>
        <w:t>is</w:t>
      </w:r>
      <w:r w:rsidR="004F542A" w:rsidRPr="00E26AFF">
        <w:rPr>
          <w:rFonts w:ascii="Arial" w:hAnsi="Arial" w:cs="Arial"/>
          <w:szCs w:val="24"/>
        </w:rPr>
        <w:t xml:space="preserve"> used by </w:t>
      </w:r>
      <w:r w:rsidR="00093197" w:rsidRPr="00E26AFF">
        <w:rPr>
          <w:rFonts w:ascii="Arial" w:hAnsi="Arial" w:cs="Arial"/>
          <w:szCs w:val="24"/>
        </w:rPr>
        <w:t>residents across the</w:t>
      </w:r>
      <w:r w:rsidR="004F542A" w:rsidRPr="00E26AFF">
        <w:rPr>
          <w:rFonts w:ascii="Arial" w:hAnsi="Arial" w:cs="Arial"/>
          <w:szCs w:val="24"/>
        </w:rPr>
        <w:t xml:space="preserve"> boroughs of Brent, Hounslow, Ealing and Harrow</w:t>
      </w:r>
      <w:r w:rsidR="00093197" w:rsidRPr="00E26AFF">
        <w:rPr>
          <w:rFonts w:ascii="Arial" w:hAnsi="Arial" w:cs="Arial"/>
          <w:szCs w:val="24"/>
        </w:rPr>
        <w:t>, providing a household collection service. T</w:t>
      </w:r>
      <w:r w:rsidR="004F542A" w:rsidRPr="00E26AFF">
        <w:rPr>
          <w:rFonts w:ascii="Arial" w:hAnsi="Arial" w:cs="Arial"/>
          <w:szCs w:val="24"/>
        </w:rPr>
        <w:t xml:space="preserve">he </w:t>
      </w:r>
      <w:r w:rsidR="006D480C" w:rsidRPr="00E26AFF">
        <w:rPr>
          <w:rFonts w:ascii="Arial" w:hAnsi="Arial" w:cs="Arial"/>
          <w:szCs w:val="24"/>
        </w:rPr>
        <w:t xml:space="preserve">first year of the contract has </w:t>
      </w:r>
      <w:r w:rsidR="00001FED" w:rsidRPr="00E26AFF">
        <w:rPr>
          <w:rFonts w:ascii="Arial" w:hAnsi="Arial" w:cs="Arial"/>
          <w:szCs w:val="24"/>
        </w:rPr>
        <w:t>been very successful and has delivered</w:t>
      </w:r>
      <w:r w:rsidR="006D480C" w:rsidRPr="00E26AFF">
        <w:rPr>
          <w:rFonts w:ascii="Arial" w:hAnsi="Arial" w:cs="Arial"/>
          <w:szCs w:val="24"/>
        </w:rPr>
        <w:t xml:space="preserve"> </w:t>
      </w:r>
      <w:r w:rsidR="00001FED" w:rsidRPr="00E26AFF">
        <w:rPr>
          <w:rFonts w:ascii="Arial" w:hAnsi="Arial" w:cs="Arial"/>
          <w:szCs w:val="24"/>
        </w:rPr>
        <w:t xml:space="preserve">on objectives </w:t>
      </w:r>
      <w:r w:rsidR="006D480C" w:rsidRPr="00E26AFF">
        <w:rPr>
          <w:rFonts w:ascii="Arial" w:hAnsi="Arial" w:cs="Arial"/>
          <w:szCs w:val="24"/>
        </w:rPr>
        <w:t xml:space="preserve">and this contract has </w:t>
      </w:r>
      <w:r w:rsidR="0086080E" w:rsidRPr="00E26AFF">
        <w:rPr>
          <w:rFonts w:ascii="Arial" w:hAnsi="Arial" w:cs="Arial"/>
          <w:szCs w:val="24"/>
        </w:rPr>
        <w:t xml:space="preserve">now </w:t>
      </w:r>
      <w:r w:rsidR="006D480C" w:rsidRPr="00E26AFF">
        <w:rPr>
          <w:rFonts w:ascii="Arial" w:hAnsi="Arial" w:cs="Arial"/>
          <w:szCs w:val="24"/>
        </w:rPr>
        <w:t xml:space="preserve">been extended for a further two years. Hounslow </w:t>
      </w:r>
      <w:r w:rsidR="00001FED" w:rsidRPr="00E26AFF">
        <w:rPr>
          <w:rFonts w:ascii="Arial" w:hAnsi="Arial" w:cs="Arial"/>
          <w:szCs w:val="24"/>
        </w:rPr>
        <w:t xml:space="preserve">Council </w:t>
      </w:r>
      <w:r w:rsidR="0086080E" w:rsidRPr="00E26AFF">
        <w:rPr>
          <w:rFonts w:ascii="Arial" w:hAnsi="Arial" w:cs="Arial"/>
          <w:szCs w:val="24"/>
        </w:rPr>
        <w:t xml:space="preserve">are </w:t>
      </w:r>
      <w:r w:rsidR="00001FED" w:rsidRPr="00E26AFF">
        <w:rPr>
          <w:rFonts w:ascii="Arial" w:hAnsi="Arial" w:cs="Arial"/>
          <w:szCs w:val="24"/>
        </w:rPr>
        <w:t xml:space="preserve">now </w:t>
      </w:r>
      <w:r w:rsidR="006D480C" w:rsidRPr="00E26AFF">
        <w:rPr>
          <w:rFonts w:ascii="Arial" w:hAnsi="Arial" w:cs="Arial"/>
          <w:szCs w:val="24"/>
        </w:rPr>
        <w:t>looking to roll this</w:t>
      </w:r>
      <w:r w:rsidR="0086080E" w:rsidRPr="00E26AFF">
        <w:rPr>
          <w:rFonts w:ascii="Arial" w:hAnsi="Arial" w:cs="Arial"/>
          <w:szCs w:val="24"/>
        </w:rPr>
        <w:t xml:space="preserve"> service</w:t>
      </w:r>
      <w:r w:rsidR="006D480C" w:rsidRPr="00E26AFF">
        <w:rPr>
          <w:rFonts w:ascii="Arial" w:hAnsi="Arial" w:cs="Arial"/>
          <w:szCs w:val="24"/>
        </w:rPr>
        <w:t xml:space="preserve"> out </w:t>
      </w:r>
      <w:r w:rsidR="0086080E" w:rsidRPr="00E26AFF">
        <w:rPr>
          <w:rFonts w:ascii="Arial" w:hAnsi="Arial" w:cs="Arial"/>
          <w:szCs w:val="24"/>
        </w:rPr>
        <w:t xml:space="preserve">borough-wide </w:t>
      </w:r>
      <w:r w:rsidR="00001FED" w:rsidRPr="00E26AFF">
        <w:rPr>
          <w:rFonts w:ascii="Arial" w:hAnsi="Arial" w:cs="Arial"/>
          <w:szCs w:val="24"/>
        </w:rPr>
        <w:t>and become</w:t>
      </w:r>
      <w:r w:rsidR="006D480C" w:rsidRPr="00E26AFF">
        <w:rPr>
          <w:rFonts w:ascii="Arial" w:hAnsi="Arial" w:cs="Arial"/>
          <w:szCs w:val="24"/>
        </w:rPr>
        <w:t xml:space="preserve"> the Council</w:t>
      </w:r>
      <w:r w:rsidR="00000CA7">
        <w:rPr>
          <w:rFonts w:ascii="Arial" w:hAnsi="Arial" w:cs="Arial"/>
          <w:szCs w:val="24"/>
        </w:rPr>
        <w:t>’</w:t>
      </w:r>
      <w:r w:rsidR="006D480C" w:rsidRPr="00E26AFF">
        <w:rPr>
          <w:rFonts w:ascii="Arial" w:hAnsi="Arial" w:cs="Arial"/>
          <w:szCs w:val="24"/>
        </w:rPr>
        <w:t xml:space="preserve">s sole bulky waste collection service.  </w:t>
      </w:r>
    </w:p>
    <w:p w14:paraId="4AB6BAAA" w14:textId="77777777" w:rsidR="00001FED" w:rsidRPr="00E26AFF" w:rsidRDefault="00001FED" w:rsidP="00E26AFF">
      <w:pPr>
        <w:ind w:left="0" w:firstLine="0"/>
        <w:rPr>
          <w:szCs w:val="24"/>
        </w:rPr>
      </w:pPr>
    </w:p>
    <w:p w14:paraId="618EEA45" w14:textId="58CB9AE0" w:rsidR="00D042CF" w:rsidRDefault="00D042CF" w:rsidP="00515BCB">
      <w:pPr>
        <w:numPr>
          <w:ilvl w:val="0"/>
          <w:numId w:val="2"/>
        </w:numPr>
        <w:spacing w:before="240" w:after="240"/>
        <w:outlineLvl w:val="3"/>
        <w:rPr>
          <w:rFonts w:ascii="Arial" w:hAnsi="Arial" w:cs="Arial"/>
          <w:b/>
          <w:szCs w:val="24"/>
        </w:rPr>
      </w:pPr>
      <w:r>
        <w:rPr>
          <w:rFonts w:ascii="Arial" w:hAnsi="Arial" w:cs="Arial"/>
          <w:b/>
          <w:szCs w:val="24"/>
        </w:rPr>
        <w:lastRenderedPageBreak/>
        <w:t>Social Value</w:t>
      </w:r>
    </w:p>
    <w:p w14:paraId="0E05FA12" w14:textId="28B13F8E" w:rsidR="00D042CF" w:rsidRDefault="00D042CF" w:rsidP="00E05460">
      <w:pPr>
        <w:ind w:left="0" w:firstLine="0"/>
        <w:rPr>
          <w:rFonts w:ascii="Arial" w:hAnsi="Arial" w:cs="Arial"/>
          <w:szCs w:val="24"/>
        </w:rPr>
      </w:pPr>
      <w:r w:rsidRPr="00D042CF">
        <w:rPr>
          <w:rFonts w:ascii="Arial" w:hAnsi="Arial" w:cs="Arial"/>
          <w:szCs w:val="24"/>
        </w:rPr>
        <w:t>Measuring social value in waste is both complex and dynamic.  WLWA is focussed on stimulating the growth of reuse and repair markets to drive innovation and create social value</w:t>
      </w:r>
      <w:r w:rsidR="00B7252F">
        <w:rPr>
          <w:rFonts w:ascii="Arial" w:hAnsi="Arial" w:cs="Arial"/>
          <w:szCs w:val="24"/>
        </w:rPr>
        <w:t xml:space="preserve"> and </w:t>
      </w:r>
      <w:r w:rsidR="002F12BD" w:rsidRPr="00FA2721">
        <w:rPr>
          <w:rFonts w:ascii="Arial" w:hAnsi="Arial" w:cs="Arial"/>
          <w:szCs w:val="24"/>
        </w:rPr>
        <w:t>now has a number of operating Circular Economy projects including a triage system in place for bicycle</w:t>
      </w:r>
      <w:r w:rsidR="00B618DB" w:rsidRPr="00FA2721">
        <w:rPr>
          <w:rFonts w:ascii="Arial" w:hAnsi="Arial" w:cs="Arial"/>
          <w:szCs w:val="24"/>
        </w:rPr>
        <w:t xml:space="preserve">s </w:t>
      </w:r>
      <w:r w:rsidR="002F12BD" w:rsidRPr="00FA2721">
        <w:rPr>
          <w:rFonts w:ascii="Arial" w:hAnsi="Arial" w:cs="Arial"/>
          <w:szCs w:val="24"/>
        </w:rPr>
        <w:t xml:space="preserve">and a strong relationship with Petit Miracles for furniture repair and resale. These projects have generated a lot of interest but have however also presented a number of challenges due to fluctuation in demand, the fact that supply and demand rarely match and establishing outlets. </w:t>
      </w:r>
    </w:p>
    <w:p w14:paraId="5A68B867" w14:textId="52D80374" w:rsidR="00E05460" w:rsidRDefault="00FA2721" w:rsidP="00E05460">
      <w:pPr>
        <w:ind w:left="0" w:firstLine="0"/>
        <w:rPr>
          <w:rFonts w:ascii="Arial" w:hAnsi="Arial" w:cs="Arial"/>
          <w:szCs w:val="24"/>
        </w:rPr>
      </w:pPr>
      <w:r>
        <w:rPr>
          <w:rFonts w:ascii="Arial" w:hAnsi="Arial" w:cs="Arial"/>
          <w:szCs w:val="24"/>
        </w:rPr>
        <w:t xml:space="preserve">With </w:t>
      </w:r>
      <w:r w:rsidR="00E05460">
        <w:rPr>
          <w:rFonts w:ascii="Arial" w:hAnsi="Arial" w:cs="Arial"/>
          <w:szCs w:val="24"/>
        </w:rPr>
        <w:t xml:space="preserve">the </w:t>
      </w:r>
      <w:r>
        <w:rPr>
          <w:rFonts w:ascii="Arial" w:hAnsi="Arial" w:cs="Arial"/>
          <w:szCs w:val="24"/>
        </w:rPr>
        <w:t xml:space="preserve">development of WLWA’s ReActon </w:t>
      </w:r>
      <w:r w:rsidR="00E05460">
        <w:rPr>
          <w:rFonts w:ascii="Arial" w:hAnsi="Arial" w:cs="Arial"/>
          <w:szCs w:val="24"/>
        </w:rPr>
        <w:t xml:space="preserve">Circular Economy </w:t>
      </w:r>
      <w:r>
        <w:rPr>
          <w:rFonts w:ascii="Arial" w:hAnsi="Arial" w:cs="Arial"/>
          <w:szCs w:val="24"/>
        </w:rPr>
        <w:t>hub</w:t>
      </w:r>
      <w:r w:rsidR="00E05460">
        <w:rPr>
          <w:rFonts w:ascii="Arial" w:hAnsi="Arial" w:cs="Arial"/>
          <w:szCs w:val="24"/>
        </w:rPr>
        <w:t>,</w:t>
      </w:r>
      <w:r>
        <w:rPr>
          <w:rFonts w:ascii="Arial" w:hAnsi="Arial" w:cs="Arial"/>
          <w:szCs w:val="24"/>
        </w:rPr>
        <w:t xml:space="preserve"> WLWA has embarked on a number of projects to measure </w:t>
      </w:r>
      <w:r w:rsidR="00E05460">
        <w:rPr>
          <w:rFonts w:ascii="Arial" w:hAnsi="Arial" w:cs="Arial"/>
          <w:szCs w:val="24"/>
        </w:rPr>
        <w:t xml:space="preserve">reuse items - diverted from the residual stream into reuse. These items such as bikes, furniture, electrical items will be appropriately stored and reconditioned for resale. Performance will be measured under the Reuse and Social Value strategic priority in terms of number of items sent to off takers for repair or reuse and number of items sent to a Circular Economy Hub. </w:t>
      </w:r>
    </w:p>
    <w:p w14:paraId="78AF0A7F" w14:textId="2A8E44CB" w:rsidR="00FA2721" w:rsidRDefault="00D042CF" w:rsidP="00E05460">
      <w:pPr>
        <w:ind w:left="0" w:firstLine="0"/>
        <w:rPr>
          <w:rFonts w:ascii="Arial" w:hAnsi="Arial" w:cs="Arial"/>
          <w:szCs w:val="24"/>
        </w:rPr>
      </w:pPr>
      <w:r>
        <w:rPr>
          <w:rFonts w:ascii="Arial" w:hAnsi="Arial" w:cs="Arial"/>
          <w:szCs w:val="24"/>
        </w:rPr>
        <w:t xml:space="preserve">WLWA has </w:t>
      </w:r>
      <w:r w:rsidR="002F12BD">
        <w:rPr>
          <w:rFonts w:ascii="Arial" w:hAnsi="Arial" w:cs="Arial"/>
          <w:szCs w:val="24"/>
        </w:rPr>
        <w:t xml:space="preserve">also </w:t>
      </w:r>
      <w:r>
        <w:rPr>
          <w:rFonts w:ascii="Arial" w:hAnsi="Arial" w:cs="Arial"/>
          <w:szCs w:val="24"/>
        </w:rPr>
        <w:t>seen Social Value as an opportunity to create n</w:t>
      </w:r>
      <w:r w:rsidRPr="006906DF">
        <w:rPr>
          <w:rFonts w:ascii="Arial" w:hAnsi="Arial" w:cs="Arial"/>
          <w:szCs w:val="24"/>
        </w:rPr>
        <w:t xml:space="preserve">ew waste systems </w:t>
      </w:r>
      <w:r>
        <w:rPr>
          <w:rFonts w:ascii="Arial" w:hAnsi="Arial" w:cs="Arial"/>
          <w:szCs w:val="24"/>
        </w:rPr>
        <w:t xml:space="preserve">(eg, the development of the Bulky waste collection service and its evolution into the Materials Collection Service), </w:t>
      </w:r>
      <w:r w:rsidR="002F12BD">
        <w:rPr>
          <w:rFonts w:ascii="Arial" w:hAnsi="Arial" w:cs="Arial"/>
          <w:szCs w:val="24"/>
        </w:rPr>
        <w:t>measuring</w:t>
      </w:r>
      <w:r>
        <w:rPr>
          <w:rFonts w:ascii="Arial" w:hAnsi="Arial" w:cs="Arial"/>
          <w:szCs w:val="24"/>
        </w:rPr>
        <w:t xml:space="preserve"> citizen behaviour and </w:t>
      </w:r>
      <w:r w:rsidR="00FA2721">
        <w:rPr>
          <w:rFonts w:ascii="Arial" w:hAnsi="Arial" w:cs="Arial"/>
          <w:szCs w:val="24"/>
        </w:rPr>
        <w:t xml:space="preserve">increasing </w:t>
      </w:r>
      <w:r w:rsidR="00A42418">
        <w:rPr>
          <w:rFonts w:ascii="Arial" w:hAnsi="Arial" w:cs="Arial"/>
          <w:szCs w:val="24"/>
        </w:rPr>
        <w:t xml:space="preserve">the </w:t>
      </w:r>
      <w:r w:rsidR="00FA2721">
        <w:rPr>
          <w:rFonts w:ascii="Arial" w:hAnsi="Arial" w:cs="Arial"/>
          <w:szCs w:val="24"/>
        </w:rPr>
        <w:t xml:space="preserve">number of WEEE items collected for reuse and recycling and capturing social value generated through reuse through the </w:t>
      </w:r>
      <w:r w:rsidR="002F12BD">
        <w:rPr>
          <w:rFonts w:ascii="Arial" w:hAnsi="Arial" w:cs="Arial"/>
          <w:szCs w:val="24"/>
        </w:rPr>
        <w:t>WEEE</w:t>
      </w:r>
      <w:r w:rsidR="00FA2721">
        <w:rPr>
          <w:rFonts w:ascii="Arial" w:hAnsi="Arial" w:cs="Arial"/>
          <w:szCs w:val="24"/>
        </w:rPr>
        <w:t xml:space="preserve"> contract. </w:t>
      </w:r>
    </w:p>
    <w:p w14:paraId="32D6044F" w14:textId="6A37826F" w:rsidR="00867B52" w:rsidRDefault="00867B52" w:rsidP="00E05460">
      <w:pPr>
        <w:ind w:left="0" w:firstLine="0"/>
        <w:rPr>
          <w:rFonts w:ascii="Arial" w:hAnsi="Arial" w:cs="Arial"/>
          <w:szCs w:val="24"/>
        </w:rPr>
      </w:pPr>
      <w:r>
        <w:rPr>
          <w:rFonts w:ascii="Arial" w:hAnsi="Arial" w:cs="Arial"/>
          <w:szCs w:val="24"/>
        </w:rPr>
        <w:t xml:space="preserve">WLWA’s </w:t>
      </w:r>
      <w:r w:rsidRPr="00B618DB">
        <w:rPr>
          <w:rFonts w:ascii="Arial" w:hAnsi="Arial" w:cs="Arial"/>
          <w:szCs w:val="24"/>
        </w:rPr>
        <w:t xml:space="preserve">Residents </w:t>
      </w:r>
      <w:r w:rsidR="00B7252F" w:rsidRPr="00B618DB">
        <w:rPr>
          <w:rFonts w:ascii="Arial" w:hAnsi="Arial" w:cs="Arial"/>
          <w:szCs w:val="24"/>
        </w:rPr>
        <w:t>Insights</w:t>
      </w:r>
      <w:r w:rsidRPr="00B618DB">
        <w:rPr>
          <w:rFonts w:ascii="Arial" w:hAnsi="Arial" w:cs="Arial"/>
          <w:szCs w:val="24"/>
        </w:rPr>
        <w:t xml:space="preserve"> </w:t>
      </w:r>
      <w:r w:rsidR="00B7252F" w:rsidRPr="00B618DB">
        <w:rPr>
          <w:rFonts w:ascii="Arial" w:hAnsi="Arial" w:cs="Arial"/>
          <w:szCs w:val="24"/>
        </w:rPr>
        <w:t>project was</w:t>
      </w:r>
      <w:r w:rsidR="00B7252F">
        <w:rPr>
          <w:rFonts w:ascii="Arial" w:hAnsi="Arial" w:cs="Arial"/>
          <w:szCs w:val="24"/>
        </w:rPr>
        <w:t xml:space="preserve"> procured in October 2023 and Social Value was evaluated</w:t>
      </w:r>
      <w:r>
        <w:rPr>
          <w:rFonts w:ascii="Arial" w:hAnsi="Arial" w:cs="Arial"/>
          <w:szCs w:val="24"/>
        </w:rPr>
        <w:t xml:space="preserve"> on a basis of how bidding research companies could demonstrate coverage and inclusion of social value literacy</w:t>
      </w:r>
      <w:r w:rsidR="00B618DB">
        <w:rPr>
          <w:rFonts w:ascii="Arial" w:hAnsi="Arial" w:cs="Arial"/>
          <w:szCs w:val="24"/>
        </w:rPr>
        <w:t xml:space="preserve"> not just across their operations and but across</w:t>
      </w:r>
      <w:r>
        <w:rPr>
          <w:rFonts w:ascii="Arial" w:hAnsi="Arial" w:cs="Arial"/>
          <w:szCs w:val="24"/>
        </w:rPr>
        <w:t xml:space="preserve"> the</w:t>
      </w:r>
      <w:r w:rsidR="00B618DB">
        <w:rPr>
          <w:rFonts w:ascii="Arial" w:hAnsi="Arial" w:cs="Arial"/>
          <w:szCs w:val="24"/>
        </w:rPr>
        <w:t xml:space="preserve"> design of their assessment/research. </w:t>
      </w:r>
    </w:p>
    <w:p w14:paraId="103ADC5A" w14:textId="77777777" w:rsidR="00FA2721" w:rsidRDefault="00D042CF" w:rsidP="00E05460">
      <w:pPr>
        <w:ind w:left="0" w:firstLine="0"/>
        <w:rPr>
          <w:rFonts w:ascii="Arial" w:hAnsi="Arial" w:cs="Arial"/>
          <w:szCs w:val="24"/>
        </w:rPr>
      </w:pPr>
      <w:r>
        <w:rPr>
          <w:rFonts w:ascii="Arial" w:hAnsi="Arial" w:cs="Arial"/>
          <w:szCs w:val="24"/>
        </w:rPr>
        <w:t>The challenges that lie ahead for WLWA with embedding Social Value projects a</w:t>
      </w:r>
      <w:r w:rsidR="002F12BD">
        <w:rPr>
          <w:rFonts w:ascii="Arial" w:hAnsi="Arial" w:cs="Arial"/>
          <w:szCs w:val="24"/>
        </w:rPr>
        <w:t xml:space="preserve">re </w:t>
      </w:r>
      <w:r>
        <w:rPr>
          <w:rFonts w:ascii="Arial" w:hAnsi="Arial" w:cs="Arial"/>
          <w:szCs w:val="24"/>
        </w:rPr>
        <w:t xml:space="preserve">demonstrating and measuring the Social Value promised through the supplier bid process via good contract management processes to enable WLWA to measure and report the outcomes of Social Value projects. </w:t>
      </w:r>
    </w:p>
    <w:p w14:paraId="670D8DCE" w14:textId="77777777" w:rsidR="00D042CF" w:rsidRDefault="00D042CF" w:rsidP="00E05460">
      <w:pPr>
        <w:spacing w:before="240" w:after="240"/>
        <w:ind w:left="170" w:firstLine="0"/>
        <w:outlineLvl w:val="3"/>
        <w:rPr>
          <w:rFonts w:ascii="Arial" w:hAnsi="Arial" w:cs="Arial"/>
          <w:b/>
          <w:szCs w:val="24"/>
        </w:rPr>
      </w:pPr>
    </w:p>
    <w:p w14:paraId="6E4A78A4" w14:textId="697250B4" w:rsidR="006E0301" w:rsidRPr="00F86B75" w:rsidRDefault="006E0301" w:rsidP="00515BCB">
      <w:pPr>
        <w:numPr>
          <w:ilvl w:val="0"/>
          <w:numId w:val="2"/>
        </w:numPr>
        <w:spacing w:before="240" w:after="240"/>
        <w:outlineLvl w:val="3"/>
        <w:rPr>
          <w:rFonts w:ascii="Arial" w:hAnsi="Arial" w:cs="Arial"/>
          <w:b/>
          <w:szCs w:val="24"/>
        </w:rPr>
      </w:pPr>
      <w:r w:rsidRPr="00F86B75">
        <w:rPr>
          <w:rFonts w:ascii="Arial" w:hAnsi="Arial" w:cs="Arial"/>
          <w:b/>
          <w:szCs w:val="24"/>
        </w:rPr>
        <w:t>Low Carbon Procurement</w:t>
      </w:r>
    </w:p>
    <w:p w14:paraId="5ADCDD9C" w14:textId="7C3F7C7D" w:rsidR="0002159C" w:rsidRPr="00C241F5" w:rsidRDefault="0001559D" w:rsidP="00515BCB">
      <w:pPr>
        <w:pStyle w:val="xmsolistparagraph"/>
        <w:ind w:left="142"/>
        <w:jc w:val="both"/>
        <w:rPr>
          <w:rFonts w:ascii="Arial" w:hAnsi="Arial" w:cs="Arial"/>
          <w:sz w:val="24"/>
          <w:szCs w:val="24"/>
        </w:rPr>
      </w:pPr>
      <w:r w:rsidRPr="00F86B75">
        <w:rPr>
          <w:rFonts w:ascii="Arial" w:hAnsi="Arial" w:cs="Arial"/>
          <w:sz w:val="24"/>
          <w:szCs w:val="24"/>
        </w:rPr>
        <w:t xml:space="preserve">The eight local authorities </w:t>
      </w:r>
      <w:r w:rsidR="00000CA7">
        <w:rPr>
          <w:rFonts w:ascii="Arial" w:hAnsi="Arial" w:cs="Arial"/>
          <w:sz w:val="24"/>
          <w:szCs w:val="24"/>
        </w:rPr>
        <w:t xml:space="preserve">that form the </w:t>
      </w:r>
      <w:r w:rsidRPr="00F86B75">
        <w:rPr>
          <w:rFonts w:ascii="Arial" w:hAnsi="Arial" w:cs="Arial"/>
          <w:sz w:val="24"/>
          <w:szCs w:val="24"/>
        </w:rPr>
        <w:t>West London</w:t>
      </w:r>
      <w:r w:rsidR="00000CA7">
        <w:rPr>
          <w:rFonts w:ascii="Arial" w:hAnsi="Arial" w:cs="Arial"/>
          <w:sz w:val="24"/>
          <w:szCs w:val="24"/>
        </w:rPr>
        <w:t xml:space="preserve"> Alliance</w:t>
      </w:r>
      <w:r w:rsidRPr="00F86B75">
        <w:rPr>
          <w:rFonts w:ascii="Arial" w:hAnsi="Arial" w:cs="Arial"/>
          <w:sz w:val="24"/>
          <w:szCs w:val="24"/>
        </w:rPr>
        <w:t xml:space="preserve"> – Brent, Ealing, Hammersmith &amp; Fulham, Harrow, Hillingdon, Hounslow, Richmond upon Thames, and Wandsworth – and West London Waste are</w:t>
      </w:r>
      <w:r w:rsidR="008B2E2A" w:rsidRPr="00F86B75">
        <w:rPr>
          <w:rFonts w:ascii="Arial" w:hAnsi="Arial" w:cs="Arial"/>
          <w:sz w:val="24"/>
          <w:szCs w:val="24"/>
        </w:rPr>
        <w:t xml:space="preserve"> collaboratively </w:t>
      </w:r>
      <w:r w:rsidRPr="00F86B75">
        <w:rPr>
          <w:rFonts w:ascii="Arial" w:hAnsi="Arial" w:cs="Arial"/>
          <w:sz w:val="24"/>
          <w:szCs w:val="24"/>
        </w:rPr>
        <w:t xml:space="preserve">working </w:t>
      </w:r>
      <w:r w:rsidR="009374AE" w:rsidRPr="00F86B75">
        <w:rPr>
          <w:rFonts w:ascii="Arial" w:hAnsi="Arial" w:cs="Arial"/>
          <w:sz w:val="24"/>
          <w:szCs w:val="24"/>
        </w:rPr>
        <w:t>together t</w:t>
      </w:r>
      <w:r w:rsidRPr="00F86B75">
        <w:rPr>
          <w:rFonts w:ascii="Arial" w:hAnsi="Arial" w:cs="Arial"/>
          <w:sz w:val="24"/>
          <w:szCs w:val="24"/>
        </w:rPr>
        <w:t xml:space="preserve">o </w:t>
      </w:r>
      <w:r w:rsidR="0002159C" w:rsidRPr="00F86B75">
        <w:rPr>
          <w:rFonts w:ascii="Arial" w:hAnsi="Arial" w:cs="Arial"/>
          <w:sz w:val="24"/>
          <w:szCs w:val="24"/>
        </w:rPr>
        <w:t>reduce environmental impact</w:t>
      </w:r>
      <w:r w:rsidRPr="00F86B75">
        <w:rPr>
          <w:rFonts w:ascii="Arial" w:hAnsi="Arial" w:cs="Arial"/>
          <w:sz w:val="24"/>
          <w:szCs w:val="24"/>
        </w:rPr>
        <w:t xml:space="preserve"> though procurement activ</w:t>
      </w:r>
      <w:r w:rsidR="0002159C" w:rsidRPr="00F86B75">
        <w:rPr>
          <w:rFonts w:ascii="Arial" w:hAnsi="Arial" w:cs="Arial"/>
          <w:sz w:val="24"/>
          <w:szCs w:val="24"/>
        </w:rPr>
        <w:t>ity</w:t>
      </w:r>
      <w:r w:rsidR="008B2E2A" w:rsidRPr="00F86B75">
        <w:rPr>
          <w:rFonts w:ascii="Arial" w:hAnsi="Arial" w:cs="Arial"/>
          <w:sz w:val="24"/>
          <w:szCs w:val="24"/>
        </w:rPr>
        <w:t xml:space="preserve"> by</w:t>
      </w:r>
      <w:r w:rsidRPr="00F86B75">
        <w:rPr>
          <w:rFonts w:ascii="Arial" w:hAnsi="Arial" w:cs="Arial"/>
          <w:sz w:val="24"/>
          <w:szCs w:val="24"/>
        </w:rPr>
        <w:t xml:space="preserve"> being proactive in embeddin</w:t>
      </w:r>
      <w:r w:rsidR="00C959FB" w:rsidRPr="00F86B75">
        <w:rPr>
          <w:rFonts w:ascii="Arial" w:hAnsi="Arial" w:cs="Arial"/>
          <w:sz w:val="24"/>
          <w:szCs w:val="24"/>
        </w:rPr>
        <w:t xml:space="preserve">g low carbon considerations in </w:t>
      </w:r>
      <w:r w:rsidR="008B2E2A" w:rsidRPr="00F86B75">
        <w:rPr>
          <w:rFonts w:ascii="Arial" w:hAnsi="Arial" w:cs="Arial"/>
          <w:sz w:val="24"/>
          <w:szCs w:val="24"/>
        </w:rPr>
        <w:t xml:space="preserve">procurement </w:t>
      </w:r>
      <w:r w:rsidRPr="00F86B75">
        <w:rPr>
          <w:rFonts w:ascii="Arial" w:hAnsi="Arial" w:cs="Arial"/>
          <w:sz w:val="24"/>
          <w:szCs w:val="24"/>
        </w:rPr>
        <w:t>process</w:t>
      </w:r>
      <w:r w:rsidR="008B2E2A" w:rsidRPr="00F86B75">
        <w:rPr>
          <w:rFonts w:ascii="Arial" w:hAnsi="Arial" w:cs="Arial"/>
          <w:sz w:val="24"/>
          <w:szCs w:val="24"/>
        </w:rPr>
        <w:t>es</w:t>
      </w:r>
      <w:r w:rsidR="00C959FB" w:rsidRPr="00F86B75">
        <w:rPr>
          <w:rFonts w:ascii="Arial" w:hAnsi="Arial" w:cs="Arial"/>
          <w:sz w:val="24"/>
          <w:szCs w:val="24"/>
        </w:rPr>
        <w:t xml:space="preserve"> across West London</w:t>
      </w:r>
      <w:r w:rsidRPr="00F86B75">
        <w:rPr>
          <w:rFonts w:ascii="Arial" w:hAnsi="Arial" w:cs="Arial"/>
          <w:sz w:val="24"/>
          <w:szCs w:val="24"/>
        </w:rPr>
        <w:t>.</w:t>
      </w:r>
      <w:r w:rsidR="00757C7B" w:rsidRPr="00F86B75">
        <w:rPr>
          <w:rFonts w:ascii="Arial" w:hAnsi="Arial" w:cs="Arial"/>
          <w:sz w:val="24"/>
          <w:szCs w:val="24"/>
        </w:rPr>
        <w:t xml:space="preserve"> </w:t>
      </w:r>
      <w:r w:rsidR="008B2E2A" w:rsidRPr="00F86B75">
        <w:rPr>
          <w:rFonts w:ascii="Arial" w:eastAsia="Times New Roman" w:hAnsi="Arial" w:cs="Arial"/>
          <w:sz w:val="24"/>
          <w:szCs w:val="24"/>
        </w:rPr>
        <w:t>This p</w:t>
      </w:r>
      <w:r w:rsidR="0002159C" w:rsidRPr="00F86B75">
        <w:rPr>
          <w:rFonts w:ascii="Arial" w:eastAsia="Times New Roman" w:hAnsi="Arial" w:cs="Arial"/>
          <w:sz w:val="24"/>
          <w:szCs w:val="24"/>
        </w:rPr>
        <w:t xml:space="preserve">roject has involved </w:t>
      </w:r>
      <w:r w:rsidR="008B2E2A" w:rsidRPr="00F86B75">
        <w:rPr>
          <w:rFonts w:ascii="Arial" w:eastAsia="Times New Roman" w:hAnsi="Arial" w:cs="Arial"/>
          <w:sz w:val="24"/>
          <w:szCs w:val="24"/>
        </w:rPr>
        <w:t xml:space="preserve">the </w:t>
      </w:r>
      <w:r w:rsidR="0002159C" w:rsidRPr="00F86B75">
        <w:rPr>
          <w:rFonts w:ascii="Arial" w:eastAsia="Times New Roman" w:hAnsi="Arial" w:cs="Arial"/>
          <w:sz w:val="24"/>
          <w:szCs w:val="24"/>
        </w:rPr>
        <w:t xml:space="preserve">development of </w:t>
      </w:r>
      <w:r w:rsidR="0002159C" w:rsidRPr="00F86B75">
        <w:rPr>
          <w:rFonts w:ascii="Arial" w:hAnsi="Arial" w:cs="Arial"/>
          <w:bCs/>
          <w:iCs/>
          <w:sz w:val="24"/>
          <w:szCs w:val="24"/>
        </w:rPr>
        <w:t xml:space="preserve">a Low Carbon </w:t>
      </w:r>
      <w:r w:rsidR="0002159C" w:rsidRPr="00C241F5">
        <w:rPr>
          <w:rFonts w:ascii="Arial" w:hAnsi="Arial" w:cs="Arial"/>
          <w:sz w:val="24"/>
          <w:szCs w:val="24"/>
        </w:rPr>
        <w:t xml:space="preserve">Procurement Policy, a Toolkit that sits behind it and </w:t>
      </w:r>
      <w:r w:rsidR="008B2E2A" w:rsidRPr="00C241F5">
        <w:rPr>
          <w:rFonts w:ascii="Arial" w:hAnsi="Arial" w:cs="Arial"/>
          <w:sz w:val="24"/>
          <w:szCs w:val="24"/>
        </w:rPr>
        <w:t>a C</w:t>
      </w:r>
      <w:r w:rsidR="0002159C" w:rsidRPr="00C241F5">
        <w:rPr>
          <w:rFonts w:ascii="Arial" w:hAnsi="Arial" w:cs="Arial"/>
          <w:sz w:val="24"/>
          <w:szCs w:val="24"/>
        </w:rPr>
        <w:t xml:space="preserve">harter. </w:t>
      </w:r>
    </w:p>
    <w:p w14:paraId="22807E5E" w14:textId="77777777" w:rsidR="0002159C" w:rsidRPr="00C241F5" w:rsidRDefault="0002159C" w:rsidP="00C241F5">
      <w:pPr>
        <w:pStyle w:val="xmsolistparagraph"/>
        <w:ind w:left="142"/>
        <w:rPr>
          <w:rFonts w:ascii="Arial" w:hAnsi="Arial" w:cs="Arial"/>
          <w:sz w:val="24"/>
          <w:szCs w:val="24"/>
        </w:rPr>
      </w:pPr>
    </w:p>
    <w:p w14:paraId="1C5F8A12" w14:textId="6F90ABE0" w:rsidR="0001559D" w:rsidRPr="00C241F5" w:rsidRDefault="0002159C" w:rsidP="00C241F5">
      <w:pPr>
        <w:pStyle w:val="xmsolistparagraph"/>
        <w:ind w:left="142"/>
        <w:rPr>
          <w:rFonts w:ascii="Arial" w:hAnsi="Arial" w:cs="Arial"/>
          <w:sz w:val="24"/>
          <w:szCs w:val="24"/>
        </w:rPr>
      </w:pPr>
      <w:r w:rsidRPr="00C241F5">
        <w:rPr>
          <w:rFonts w:ascii="Arial" w:hAnsi="Arial" w:cs="Arial"/>
          <w:sz w:val="24"/>
          <w:szCs w:val="24"/>
        </w:rPr>
        <w:t xml:space="preserve">The </w:t>
      </w:r>
      <w:r w:rsidR="00CF6430" w:rsidRPr="00C241F5">
        <w:rPr>
          <w:rFonts w:ascii="Arial" w:hAnsi="Arial" w:cs="Arial"/>
          <w:sz w:val="24"/>
          <w:szCs w:val="24"/>
        </w:rPr>
        <w:t>Low Carbon Procurement Toolkit</w:t>
      </w:r>
      <w:r w:rsidRPr="00C241F5">
        <w:rPr>
          <w:rFonts w:ascii="Arial" w:hAnsi="Arial" w:cs="Arial"/>
          <w:sz w:val="24"/>
          <w:szCs w:val="24"/>
        </w:rPr>
        <w:t xml:space="preserve"> provides</w:t>
      </w:r>
      <w:r w:rsidR="0001559D" w:rsidRPr="00C241F5">
        <w:rPr>
          <w:rFonts w:ascii="Arial" w:hAnsi="Arial" w:cs="Arial"/>
          <w:sz w:val="24"/>
          <w:szCs w:val="24"/>
        </w:rPr>
        <w:t xml:space="preserve"> adv</w:t>
      </w:r>
      <w:r w:rsidR="008B2E2A" w:rsidRPr="00C241F5">
        <w:rPr>
          <w:rFonts w:ascii="Arial" w:hAnsi="Arial" w:cs="Arial"/>
          <w:sz w:val="24"/>
          <w:szCs w:val="24"/>
        </w:rPr>
        <w:t>ice and guidance to procurers in</w:t>
      </w:r>
      <w:r w:rsidR="0001559D" w:rsidRPr="00C241F5">
        <w:rPr>
          <w:rFonts w:ascii="Arial" w:hAnsi="Arial" w:cs="Arial"/>
          <w:sz w:val="24"/>
          <w:szCs w:val="24"/>
        </w:rPr>
        <w:t xml:space="preserve"> the local authoriti</w:t>
      </w:r>
      <w:r w:rsidRPr="00C241F5">
        <w:rPr>
          <w:rFonts w:ascii="Arial" w:hAnsi="Arial" w:cs="Arial"/>
          <w:sz w:val="24"/>
          <w:szCs w:val="24"/>
        </w:rPr>
        <w:t>es to reduce carbon emissions across</w:t>
      </w:r>
      <w:r w:rsidR="0001559D" w:rsidRPr="00C241F5">
        <w:rPr>
          <w:rFonts w:ascii="Arial" w:hAnsi="Arial" w:cs="Arial"/>
          <w:sz w:val="24"/>
          <w:szCs w:val="24"/>
        </w:rPr>
        <w:t xml:space="preserve"> </w:t>
      </w:r>
      <w:r w:rsidRPr="00C241F5">
        <w:rPr>
          <w:rFonts w:ascii="Arial" w:hAnsi="Arial" w:cs="Arial"/>
          <w:sz w:val="24"/>
          <w:szCs w:val="24"/>
        </w:rPr>
        <w:t xml:space="preserve">the procurement cycle and a database of questions, answers and KPIs for carbon. </w:t>
      </w:r>
      <w:r w:rsidR="0001559D" w:rsidRPr="00C241F5">
        <w:rPr>
          <w:rFonts w:ascii="Arial" w:hAnsi="Arial" w:cs="Arial"/>
          <w:sz w:val="24"/>
          <w:szCs w:val="24"/>
        </w:rPr>
        <w:t>The toolkit aims to drive a coordinated and consistent app</w:t>
      </w:r>
      <w:r w:rsidRPr="00C241F5">
        <w:rPr>
          <w:rFonts w:ascii="Arial" w:hAnsi="Arial" w:cs="Arial"/>
          <w:sz w:val="24"/>
          <w:szCs w:val="24"/>
        </w:rPr>
        <w:t>roach across the participating a</w:t>
      </w:r>
      <w:r w:rsidR="0001559D" w:rsidRPr="00C241F5">
        <w:rPr>
          <w:rFonts w:ascii="Arial" w:hAnsi="Arial" w:cs="Arial"/>
          <w:sz w:val="24"/>
          <w:szCs w:val="24"/>
        </w:rPr>
        <w:t xml:space="preserve">uthorities </w:t>
      </w:r>
      <w:r w:rsidR="00CF6430" w:rsidRPr="00C241F5">
        <w:rPr>
          <w:rFonts w:ascii="Arial" w:hAnsi="Arial" w:cs="Arial"/>
          <w:sz w:val="24"/>
          <w:szCs w:val="24"/>
        </w:rPr>
        <w:t>in achieving Net Zero objectives.</w:t>
      </w:r>
    </w:p>
    <w:p w14:paraId="4EE7F590" w14:textId="77777777" w:rsidR="0002159C" w:rsidRPr="00C241F5" w:rsidRDefault="0002159C" w:rsidP="00C241F5">
      <w:pPr>
        <w:pStyle w:val="xmsolistparagraph"/>
        <w:ind w:left="142"/>
        <w:rPr>
          <w:rFonts w:ascii="Arial" w:hAnsi="Arial" w:cs="Arial"/>
          <w:b/>
          <w:bCs/>
          <w:i/>
          <w:iCs/>
          <w:sz w:val="24"/>
          <w:szCs w:val="24"/>
        </w:rPr>
      </w:pPr>
    </w:p>
    <w:p w14:paraId="3D9F2E08" w14:textId="61494298" w:rsidR="0002159C" w:rsidRPr="00C241F5" w:rsidRDefault="00E42920" w:rsidP="00C241F5">
      <w:pPr>
        <w:ind w:left="142" w:firstLine="0"/>
        <w:rPr>
          <w:rFonts w:ascii="Arial" w:hAnsi="Arial" w:cs="Arial"/>
          <w:iCs/>
          <w:szCs w:val="24"/>
        </w:rPr>
      </w:pPr>
      <w:r w:rsidRPr="00C241F5">
        <w:rPr>
          <w:rFonts w:ascii="Arial" w:hAnsi="Arial" w:cs="Arial"/>
          <w:iCs/>
          <w:szCs w:val="24"/>
        </w:rPr>
        <w:t xml:space="preserve">In order to </w:t>
      </w:r>
      <w:r w:rsidR="00757C7B" w:rsidRPr="00C241F5">
        <w:rPr>
          <w:rFonts w:ascii="Arial" w:hAnsi="Arial" w:cs="Arial"/>
          <w:iCs/>
          <w:szCs w:val="24"/>
        </w:rPr>
        <w:t>develop a co</w:t>
      </w:r>
      <w:r w:rsidRPr="00C241F5">
        <w:rPr>
          <w:rFonts w:ascii="Arial" w:hAnsi="Arial" w:cs="Arial"/>
          <w:iCs/>
          <w:szCs w:val="24"/>
        </w:rPr>
        <w:t xml:space="preserve">mbined approach to engaging </w:t>
      </w:r>
      <w:r w:rsidR="0002159C" w:rsidRPr="00C241F5">
        <w:rPr>
          <w:rFonts w:ascii="Arial" w:hAnsi="Arial" w:cs="Arial"/>
          <w:iCs/>
          <w:szCs w:val="24"/>
        </w:rPr>
        <w:t xml:space="preserve">suppliers to </w:t>
      </w:r>
      <w:r w:rsidRPr="00C241F5">
        <w:rPr>
          <w:rFonts w:ascii="Arial" w:hAnsi="Arial" w:cs="Arial"/>
          <w:iCs/>
          <w:szCs w:val="24"/>
        </w:rPr>
        <w:t xml:space="preserve">help </w:t>
      </w:r>
      <w:r w:rsidR="00C959FB" w:rsidRPr="00C241F5">
        <w:rPr>
          <w:rFonts w:ascii="Arial" w:hAnsi="Arial" w:cs="Arial"/>
          <w:iCs/>
          <w:szCs w:val="24"/>
        </w:rPr>
        <w:t>reduce West London carbon impacts,</w:t>
      </w:r>
      <w:r w:rsidR="00757C7B" w:rsidRPr="00C241F5">
        <w:rPr>
          <w:rFonts w:ascii="Arial" w:hAnsi="Arial" w:cs="Arial"/>
          <w:iCs/>
          <w:szCs w:val="24"/>
        </w:rPr>
        <w:t xml:space="preserve"> </w:t>
      </w:r>
      <w:r w:rsidR="0002159C" w:rsidRPr="00C241F5">
        <w:rPr>
          <w:rFonts w:ascii="Arial" w:hAnsi="Arial" w:cs="Arial"/>
          <w:iCs/>
          <w:szCs w:val="24"/>
        </w:rPr>
        <w:t>a Climate Commitment Charter for suppliers to sign up to,</w:t>
      </w:r>
      <w:r w:rsidR="00757C7B" w:rsidRPr="00C241F5">
        <w:rPr>
          <w:rFonts w:ascii="Arial" w:hAnsi="Arial" w:cs="Arial"/>
          <w:iCs/>
          <w:szCs w:val="24"/>
        </w:rPr>
        <w:t xml:space="preserve"> has been developed to show Suppliers </w:t>
      </w:r>
      <w:r w:rsidR="0002159C" w:rsidRPr="00C241F5">
        <w:rPr>
          <w:rFonts w:ascii="Arial" w:hAnsi="Arial" w:cs="Arial"/>
          <w:iCs/>
          <w:szCs w:val="24"/>
        </w:rPr>
        <w:t>commitment to contributing to the net zero a</w:t>
      </w:r>
      <w:r w:rsidR="00CF6430" w:rsidRPr="00C241F5">
        <w:rPr>
          <w:rFonts w:ascii="Arial" w:hAnsi="Arial" w:cs="Arial"/>
          <w:iCs/>
          <w:szCs w:val="24"/>
        </w:rPr>
        <w:t xml:space="preserve">ims of the </w:t>
      </w:r>
      <w:r w:rsidR="00757C7B" w:rsidRPr="00C241F5">
        <w:rPr>
          <w:rFonts w:ascii="Arial" w:hAnsi="Arial" w:cs="Arial"/>
          <w:iCs/>
          <w:szCs w:val="24"/>
        </w:rPr>
        <w:t>West London Alliance.</w:t>
      </w:r>
    </w:p>
    <w:p w14:paraId="0BB5E48D" w14:textId="1D044518" w:rsidR="0002159C" w:rsidRPr="00C241F5" w:rsidRDefault="00CF6430" w:rsidP="00C241F5">
      <w:pPr>
        <w:ind w:left="142" w:firstLine="0"/>
        <w:rPr>
          <w:rFonts w:ascii="Arial" w:hAnsi="Arial" w:cs="Arial"/>
          <w:szCs w:val="24"/>
        </w:rPr>
      </w:pPr>
      <w:r w:rsidRPr="00C241F5">
        <w:rPr>
          <w:rFonts w:ascii="Arial" w:hAnsi="Arial" w:cs="Arial"/>
          <w:iCs/>
          <w:szCs w:val="24"/>
        </w:rPr>
        <w:t xml:space="preserve">The Low Carbon Procurement Policy, Toolkit and charter </w:t>
      </w:r>
      <w:r w:rsidR="00C241F5" w:rsidRPr="00C241F5">
        <w:rPr>
          <w:rFonts w:ascii="Arial" w:hAnsi="Arial" w:cs="Arial"/>
          <w:iCs/>
          <w:szCs w:val="24"/>
        </w:rPr>
        <w:t xml:space="preserve">has been incorporated into WLWA suite of procurement documents since April 2022. </w:t>
      </w:r>
      <w:r w:rsidR="0086080E">
        <w:rPr>
          <w:rFonts w:ascii="Arial" w:hAnsi="Arial" w:cs="Arial"/>
          <w:iCs/>
          <w:szCs w:val="24"/>
        </w:rPr>
        <w:t>Further refinements are now planned for 2024 to the Toolkit and charter and additional training will be in place for the boroughs on the toolkit later in the year.</w:t>
      </w:r>
    </w:p>
    <w:p w14:paraId="6AC9AE0A" w14:textId="02ECBF75" w:rsidR="00445A19" w:rsidRPr="00E11708" w:rsidRDefault="00445A19" w:rsidP="006E0301">
      <w:pPr>
        <w:numPr>
          <w:ilvl w:val="0"/>
          <w:numId w:val="2"/>
        </w:numPr>
        <w:spacing w:before="240"/>
        <w:rPr>
          <w:i/>
        </w:rPr>
      </w:pPr>
      <w:r w:rsidRPr="00E11708">
        <w:rPr>
          <w:rFonts w:ascii="Arial" w:hAnsi="Arial" w:cs="Arial"/>
          <w:b/>
          <w:szCs w:val="24"/>
        </w:rPr>
        <w:lastRenderedPageBreak/>
        <w:t xml:space="preserve">Authority Contract Register – </w:t>
      </w:r>
      <w:r w:rsidRPr="00E11708">
        <w:rPr>
          <w:rFonts w:ascii="Arial" w:hAnsi="Arial" w:cs="Arial"/>
          <w:szCs w:val="24"/>
        </w:rPr>
        <w:t>The Cont</w:t>
      </w:r>
      <w:r w:rsidR="000A4302">
        <w:rPr>
          <w:rFonts w:ascii="Arial" w:hAnsi="Arial" w:cs="Arial"/>
          <w:szCs w:val="24"/>
        </w:rPr>
        <w:t>ract Register for 2024/25</w:t>
      </w:r>
      <w:r w:rsidRPr="00E11708">
        <w:rPr>
          <w:rFonts w:ascii="Arial" w:hAnsi="Arial" w:cs="Arial"/>
          <w:szCs w:val="24"/>
        </w:rPr>
        <w:t xml:space="preserve"> has been published on the Authority’s website in compliance with the Local Government Transparency Code 2014 </w:t>
      </w:r>
      <w:r w:rsidRPr="00E26AFF">
        <w:rPr>
          <w:rFonts w:ascii="Arial" w:hAnsi="Arial" w:cs="Arial"/>
          <w:szCs w:val="24"/>
        </w:rPr>
        <w:t xml:space="preserve">requirements. </w:t>
      </w:r>
      <w:hyperlink r:id="rId8" w:history="1">
        <w:r w:rsidRPr="00E26AFF">
          <w:rPr>
            <w:rStyle w:val="Hyperlink"/>
            <w:rFonts w:ascii="Arial" w:hAnsi="Arial" w:cs="Arial"/>
            <w:b/>
            <w:i/>
            <w:color w:val="0070C0"/>
            <w:szCs w:val="24"/>
          </w:rPr>
          <w:t>Click here</w:t>
        </w:r>
      </w:hyperlink>
      <w:r w:rsidR="000A4302" w:rsidRPr="00E26AFF">
        <w:rPr>
          <w:rStyle w:val="Hyperlink"/>
          <w:rFonts w:ascii="Arial" w:hAnsi="Arial" w:cs="Arial"/>
          <w:b/>
          <w:color w:val="0070C0"/>
          <w:szCs w:val="24"/>
        </w:rPr>
        <w:t xml:space="preserve"> </w:t>
      </w:r>
      <w:r w:rsidRPr="00E26AFF">
        <w:rPr>
          <w:rFonts w:ascii="Arial" w:hAnsi="Arial" w:cs="Arial"/>
          <w:szCs w:val="24"/>
        </w:rPr>
        <w:t>for</w:t>
      </w:r>
      <w:r w:rsidRPr="00E11708">
        <w:rPr>
          <w:rFonts w:ascii="Arial" w:hAnsi="Arial" w:cs="Arial"/>
          <w:szCs w:val="24"/>
        </w:rPr>
        <w:t xml:space="preserve"> a link to the website page hosting the Contracts Register. </w:t>
      </w:r>
    </w:p>
    <w:p w14:paraId="52901070" w14:textId="713DCC0B" w:rsidR="00006FE3" w:rsidRPr="00E11708" w:rsidRDefault="00926430" w:rsidP="00000CA7">
      <w:pPr>
        <w:spacing w:before="240"/>
        <w:ind w:left="170" w:firstLine="0"/>
        <w:rPr>
          <w:i/>
        </w:rPr>
      </w:pPr>
      <w:r w:rsidRPr="00E11708">
        <w:rPr>
          <w:rFonts w:ascii="Arial" w:hAnsi="Arial" w:cs="Arial"/>
          <w:szCs w:val="24"/>
        </w:rPr>
        <w:t xml:space="preserve">The Contract Register details the Authority’s current contracts for not only waste management operations but other goods and services where their expected value exceeds the </w:t>
      </w:r>
      <w:r w:rsidR="00C67BBE" w:rsidRPr="00E11708">
        <w:rPr>
          <w:rFonts w:ascii="Arial" w:hAnsi="Arial" w:cs="Arial"/>
          <w:szCs w:val="24"/>
        </w:rPr>
        <w:t xml:space="preserve">£25,000 </w:t>
      </w:r>
      <w:r w:rsidRPr="00E11708">
        <w:rPr>
          <w:rFonts w:ascii="Arial" w:hAnsi="Arial" w:cs="Arial"/>
          <w:szCs w:val="24"/>
        </w:rPr>
        <w:t>threshold for publication.</w:t>
      </w:r>
      <w:r w:rsidR="00F5287E" w:rsidRPr="00E11708">
        <w:rPr>
          <w:rFonts w:ascii="Arial" w:hAnsi="Arial" w:cs="Arial"/>
          <w:szCs w:val="24"/>
        </w:rPr>
        <w:t xml:space="preserve"> </w:t>
      </w:r>
      <w:r w:rsidRPr="00E11708">
        <w:rPr>
          <w:rFonts w:ascii="Arial" w:hAnsi="Arial" w:cs="Arial"/>
          <w:szCs w:val="24"/>
        </w:rPr>
        <w:t>Included are the details of expiry dates, review dates, approximate annual value and comments relating to the ongoing manage</w:t>
      </w:r>
      <w:r w:rsidR="002C2F84" w:rsidRPr="00E11708">
        <w:rPr>
          <w:rFonts w:ascii="Arial" w:hAnsi="Arial" w:cs="Arial"/>
          <w:szCs w:val="24"/>
        </w:rPr>
        <w:t>ment of these services.  A</w:t>
      </w:r>
      <w:r w:rsidRPr="00E11708">
        <w:rPr>
          <w:rFonts w:ascii="Arial" w:hAnsi="Arial" w:cs="Arial"/>
          <w:szCs w:val="24"/>
        </w:rPr>
        <w:t xml:space="preserve">s well as </w:t>
      </w:r>
      <w:r w:rsidR="002C18CD" w:rsidRPr="00E11708">
        <w:rPr>
          <w:rFonts w:ascii="Arial" w:hAnsi="Arial" w:cs="Arial"/>
          <w:szCs w:val="24"/>
        </w:rPr>
        <w:t xml:space="preserve">providing statutory </w:t>
      </w:r>
      <w:r w:rsidRPr="00E11708">
        <w:rPr>
          <w:rFonts w:ascii="Arial" w:hAnsi="Arial" w:cs="Arial"/>
          <w:szCs w:val="24"/>
        </w:rPr>
        <w:t>information, the publication of the Contract</w:t>
      </w:r>
      <w:r w:rsidR="007D4683" w:rsidRPr="00E11708">
        <w:rPr>
          <w:rFonts w:ascii="Arial" w:hAnsi="Arial" w:cs="Arial"/>
          <w:szCs w:val="24"/>
        </w:rPr>
        <w:t>s</w:t>
      </w:r>
      <w:r w:rsidRPr="00E11708">
        <w:rPr>
          <w:rFonts w:ascii="Arial" w:hAnsi="Arial" w:cs="Arial"/>
          <w:szCs w:val="24"/>
        </w:rPr>
        <w:t xml:space="preserve"> Register will permit potential contracting partners’ to identify upcoming</w:t>
      </w:r>
      <w:r w:rsidR="00414427" w:rsidRPr="00E11708">
        <w:rPr>
          <w:rFonts w:ascii="Arial" w:hAnsi="Arial" w:cs="Arial"/>
          <w:szCs w:val="24"/>
        </w:rPr>
        <w:t xml:space="preserve"> future tendering opportunities.</w:t>
      </w:r>
    </w:p>
    <w:p w14:paraId="135F9ACC" w14:textId="19A77FAD" w:rsidR="00093197" w:rsidRPr="00093197" w:rsidRDefault="00AC525E" w:rsidP="00C31026">
      <w:pPr>
        <w:numPr>
          <w:ilvl w:val="0"/>
          <w:numId w:val="2"/>
        </w:numPr>
        <w:spacing w:before="240"/>
        <w:rPr>
          <w:rFonts w:ascii="Arial" w:hAnsi="Arial" w:cs="Arial"/>
          <w:b/>
          <w:szCs w:val="24"/>
        </w:rPr>
      </w:pPr>
      <w:r w:rsidRPr="00093197">
        <w:rPr>
          <w:rFonts w:ascii="Arial" w:hAnsi="Arial" w:cs="Arial"/>
          <w:b/>
          <w:szCs w:val="24"/>
        </w:rPr>
        <w:t xml:space="preserve">Authority </w:t>
      </w:r>
      <w:r w:rsidR="00926430" w:rsidRPr="00093197">
        <w:rPr>
          <w:rFonts w:ascii="Arial" w:hAnsi="Arial" w:cs="Arial"/>
          <w:b/>
          <w:szCs w:val="24"/>
        </w:rPr>
        <w:t xml:space="preserve">Contracts and Procurement </w:t>
      </w:r>
      <w:r w:rsidR="00926430" w:rsidRPr="000A4302">
        <w:rPr>
          <w:rFonts w:ascii="Arial" w:hAnsi="Arial" w:cs="Arial"/>
          <w:b/>
          <w:szCs w:val="24"/>
        </w:rPr>
        <w:t>Rules</w:t>
      </w:r>
      <w:r w:rsidR="006A5D8E" w:rsidRPr="000A4302">
        <w:rPr>
          <w:rFonts w:ascii="Arial" w:hAnsi="Arial" w:cs="Arial"/>
          <w:b/>
          <w:szCs w:val="24"/>
        </w:rPr>
        <w:t xml:space="preserve"> –</w:t>
      </w:r>
      <w:r w:rsidR="000A4302" w:rsidRPr="000A4302">
        <w:rPr>
          <w:rFonts w:ascii="Arial" w:hAnsi="Arial" w:cs="Arial"/>
          <w:szCs w:val="24"/>
        </w:rPr>
        <w:t xml:space="preserve"> </w:t>
      </w:r>
      <w:r w:rsidR="000A1F8A" w:rsidRPr="000A4302">
        <w:rPr>
          <w:rFonts w:ascii="Arial" w:hAnsi="Arial" w:cs="Arial"/>
          <w:szCs w:val="24"/>
        </w:rPr>
        <w:t>The</w:t>
      </w:r>
      <w:r w:rsidR="00452E78" w:rsidRPr="000A4302">
        <w:rPr>
          <w:rFonts w:ascii="Arial" w:hAnsi="Arial" w:cs="Arial"/>
          <w:szCs w:val="24"/>
        </w:rPr>
        <w:t xml:space="preserve"> Procurement Review Board </w:t>
      </w:r>
      <w:r w:rsidR="00E9072B" w:rsidRPr="000A4302">
        <w:rPr>
          <w:rFonts w:ascii="Arial" w:hAnsi="Arial" w:cs="Arial"/>
          <w:szCs w:val="24"/>
        </w:rPr>
        <w:t>is</w:t>
      </w:r>
      <w:r w:rsidR="00452E78" w:rsidRPr="000A4302">
        <w:rPr>
          <w:rFonts w:ascii="Arial" w:hAnsi="Arial" w:cs="Arial"/>
          <w:szCs w:val="24"/>
        </w:rPr>
        <w:t xml:space="preserve"> established and meet</w:t>
      </w:r>
      <w:r w:rsidR="00E9072B" w:rsidRPr="000A4302">
        <w:rPr>
          <w:rFonts w:ascii="Arial" w:hAnsi="Arial" w:cs="Arial"/>
          <w:szCs w:val="24"/>
        </w:rPr>
        <w:t>s</w:t>
      </w:r>
      <w:r w:rsidR="00452E78" w:rsidRPr="000A4302">
        <w:rPr>
          <w:rFonts w:ascii="Arial" w:hAnsi="Arial" w:cs="Arial"/>
          <w:szCs w:val="24"/>
        </w:rPr>
        <w:t xml:space="preserve"> monthly to discuss </w:t>
      </w:r>
      <w:r w:rsidR="003960DF" w:rsidRPr="000A4302">
        <w:rPr>
          <w:rFonts w:ascii="Arial" w:hAnsi="Arial" w:cs="Arial"/>
          <w:szCs w:val="24"/>
        </w:rPr>
        <w:t xml:space="preserve">the </w:t>
      </w:r>
      <w:r w:rsidR="00452E78" w:rsidRPr="000A4302">
        <w:rPr>
          <w:rFonts w:ascii="Arial" w:hAnsi="Arial" w:cs="Arial"/>
          <w:szCs w:val="24"/>
        </w:rPr>
        <w:t>busi</w:t>
      </w:r>
      <w:r w:rsidR="003960DF" w:rsidRPr="000A4302">
        <w:rPr>
          <w:rFonts w:ascii="Arial" w:hAnsi="Arial" w:cs="Arial"/>
          <w:szCs w:val="24"/>
        </w:rPr>
        <w:t>ness cases for new procurements.</w:t>
      </w:r>
      <w:r w:rsidR="000A1F8A" w:rsidRPr="000A4302">
        <w:rPr>
          <w:rFonts w:ascii="Arial" w:hAnsi="Arial" w:cs="Arial"/>
          <w:szCs w:val="24"/>
        </w:rPr>
        <w:t xml:space="preserve"> </w:t>
      </w:r>
      <w:r w:rsidR="00277A21" w:rsidRPr="000A4302">
        <w:rPr>
          <w:rFonts w:ascii="Arial" w:hAnsi="Arial" w:cs="Arial"/>
          <w:szCs w:val="24"/>
        </w:rPr>
        <w:t xml:space="preserve">WLWA </w:t>
      </w:r>
      <w:r w:rsidR="00C671E5" w:rsidRPr="000A4302">
        <w:rPr>
          <w:rFonts w:ascii="Arial" w:hAnsi="Arial" w:cs="Arial"/>
          <w:szCs w:val="24"/>
        </w:rPr>
        <w:t>will update</w:t>
      </w:r>
      <w:r w:rsidR="000A1F8A" w:rsidRPr="000A4302">
        <w:rPr>
          <w:rFonts w:ascii="Arial" w:hAnsi="Arial" w:cs="Arial"/>
          <w:szCs w:val="24"/>
        </w:rPr>
        <w:t xml:space="preserve"> </w:t>
      </w:r>
      <w:r w:rsidR="000A4302" w:rsidRPr="000A4302">
        <w:rPr>
          <w:rFonts w:ascii="Arial" w:hAnsi="Arial" w:cs="Arial"/>
          <w:szCs w:val="24"/>
        </w:rPr>
        <w:t>the Contract and Procurement</w:t>
      </w:r>
      <w:r w:rsidR="00277A21" w:rsidRPr="000A4302">
        <w:rPr>
          <w:rFonts w:ascii="Arial" w:hAnsi="Arial" w:cs="Arial"/>
          <w:szCs w:val="24"/>
        </w:rPr>
        <w:t xml:space="preserve"> rules </w:t>
      </w:r>
      <w:r w:rsidR="000A1F8A" w:rsidRPr="000A4302">
        <w:rPr>
          <w:rFonts w:ascii="Arial" w:hAnsi="Arial" w:cs="Arial"/>
          <w:szCs w:val="24"/>
        </w:rPr>
        <w:t xml:space="preserve">in accordance with procurement process changes resulting from the </w:t>
      </w:r>
      <w:r w:rsidR="004164F3" w:rsidRPr="000A4302">
        <w:rPr>
          <w:rFonts w:ascii="Arial" w:hAnsi="Arial" w:cs="Arial"/>
          <w:szCs w:val="24"/>
        </w:rPr>
        <w:t>new Procurement Bill</w:t>
      </w:r>
      <w:r w:rsidR="00C671E5" w:rsidRPr="000A4302">
        <w:rPr>
          <w:rFonts w:ascii="Arial" w:hAnsi="Arial" w:cs="Arial"/>
          <w:szCs w:val="24"/>
        </w:rPr>
        <w:t xml:space="preserve"> </w:t>
      </w:r>
      <w:r w:rsidR="000A4302" w:rsidRPr="000A4302">
        <w:rPr>
          <w:rFonts w:ascii="Arial" w:hAnsi="Arial" w:cs="Arial"/>
          <w:szCs w:val="24"/>
        </w:rPr>
        <w:t xml:space="preserve">(Oct 2024) </w:t>
      </w:r>
      <w:r w:rsidR="00C671E5" w:rsidRPr="000A4302">
        <w:rPr>
          <w:rFonts w:ascii="Arial" w:hAnsi="Arial" w:cs="Arial"/>
          <w:szCs w:val="24"/>
        </w:rPr>
        <w:t xml:space="preserve">once </w:t>
      </w:r>
      <w:r w:rsidR="000A4302" w:rsidRPr="000A4302">
        <w:rPr>
          <w:rFonts w:ascii="Arial" w:hAnsi="Arial" w:cs="Arial"/>
          <w:szCs w:val="24"/>
        </w:rPr>
        <w:t>secondary legislation is</w:t>
      </w:r>
      <w:r w:rsidR="00C671E5" w:rsidRPr="000A4302">
        <w:rPr>
          <w:rFonts w:ascii="Arial" w:hAnsi="Arial" w:cs="Arial"/>
          <w:szCs w:val="24"/>
        </w:rPr>
        <w:t xml:space="preserve"> finalised</w:t>
      </w:r>
      <w:r w:rsidR="000A4302" w:rsidRPr="000A4302">
        <w:rPr>
          <w:rFonts w:ascii="Arial" w:hAnsi="Arial" w:cs="Arial"/>
          <w:szCs w:val="24"/>
        </w:rPr>
        <w:t xml:space="preserve"> to ensure new developments such as an increased focus on contract management and KPI reporting and changes to procurement process is covered in WLWA procurement rules.</w:t>
      </w:r>
      <w:r w:rsidR="00D746B5">
        <w:rPr>
          <w:rFonts w:ascii="Arial" w:hAnsi="Arial" w:cs="Arial"/>
          <w:szCs w:val="24"/>
        </w:rPr>
        <w:t xml:space="preserve"> WLWA will </w:t>
      </w:r>
      <w:r w:rsidR="0086535E">
        <w:rPr>
          <w:rFonts w:ascii="Arial" w:hAnsi="Arial" w:cs="Arial"/>
          <w:szCs w:val="24"/>
        </w:rPr>
        <w:t>provide it’s Members with the updated Procurement Rules for agreement.</w:t>
      </w:r>
    </w:p>
    <w:p w14:paraId="726B2979" w14:textId="47549832" w:rsidR="00081574" w:rsidRPr="003C3997" w:rsidRDefault="00093197" w:rsidP="00C31026">
      <w:pPr>
        <w:numPr>
          <w:ilvl w:val="0"/>
          <w:numId w:val="2"/>
        </w:numPr>
        <w:spacing w:before="240"/>
        <w:rPr>
          <w:rFonts w:ascii="Arial" w:hAnsi="Arial" w:cs="Arial"/>
          <w:b/>
          <w:szCs w:val="24"/>
        </w:rPr>
      </w:pPr>
      <w:r w:rsidRPr="003C3997">
        <w:rPr>
          <w:rFonts w:ascii="Arial" w:hAnsi="Arial" w:cs="Arial"/>
          <w:b/>
          <w:szCs w:val="24"/>
        </w:rPr>
        <w:t xml:space="preserve"> </w:t>
      </w:r>
      <w:r w:rsidR="00081574" w:rsidRPr="003C3997">
        <w:rPr>
          <w:rFonts w:ascii="Arial" w:hAnsi="Arial" w:cs="Arial"/>
          <w:b/>
          <w:szCs w:val="24"/>
        </w:rPr>
        <w:t xml:space="preserve">Procurement Advice and Support – </w:t>
      </w:r>
      <w:r w:rsidR="00C31026" w:rsidRPr="003C3997">
        <w:rPr>
          <w:rFonts w:ascii="Arial" w:hAnsi="Arial" w:cs="Arial"/>
          <w:szCs w:val="24"/>
        </w:rPr>
        <w:t xml:space="preserve">The Authority continues to have external legal advisors </w:t>
      </w:r>
      <w:r w:rsidR="00A36AC9" w:rsidRPr="003C3997">
        <w:rPr>
          <w:rFonts w:ascii="Arial" w:hAnsi="Arial" w:cs="Arial"/>
          <w:szCs w:val="24"/>
        </w:rPr>
        <w:t xml:space="preserve">(Sharpe Pritchard and HB Public Law) </w:t>
      </w:r>
      <w:r w:rsidR="00C31026" w:rsidRPr="003C3997">
        <w:rPr>
          <w:rFonts w:ascii="Arial" w:hAnsi="Arial" w:cs="Arial"/>
          <w:szCs w:val="24"/>
        </w:rPr>
        <w:t>in place to provide on-going support for the West London Residual Waste Services contract</w:t>
      </w:r>
      <w:r w:rsidR="00CF3E7B" w:rsidRPr="003C3997">
        <w:rPr>
          <w:rFonts w:ascii="Arial" w:hAnsi="Arial" w:cs="Arial"/>
          <w:szCs w:val="24"/>
        </w:rPr>
        <w:t xml:space="preserve"> and </w:t>
      </w:r>
      <w:r w:rsidR="006E06B2" w:rsidRPr="003C3997">
        <w:rPr>
          <w:rFonts w:ascii="Arial" w:hAnsi="Arial" w:cs="Arial"/>
          <w:szCs w:val="24"/>
        </w:rPr>
        <w:t xml:space="preserve">other </w:t>
      </w:r>
      <w:r w:rsidR="00CF3E7B" w:rsidRPr="003C3997">
        <w:rPr>
          <w:rFonts w:ascii="Arial" w:hAnsi="Arial" w:cs="Arial"/>
          <w:szCs w:val="24"/>
        </w:rPr>
        <w:t xml:space="preserve">contractual </w:t>
      </w:r>
      <w:r w:rsidR="006E06B2" w:rsidRPr="003C3997">
        <w:rPr>
          <w:rFonts w:ascii="Arial" w:hAnsi="Arial" w:cs="Arial"/>
          <w:szCs w:val="24"/>
        </w:rPr>
        <w:t xml:space="preserve">issues relating to </w:t>
      </w:r>
      <w:r w:rsidR="003C3997" w:rsidRPr="003C3997">
        <w:rPr>
          <w:rFonts w:ascii="Arial" w:hAnsi="Arial" w:cs="Arial"/>
          <w:szCs w:val="24"/>
        </w:rPr>
        <w:t>smaller waste contracts</w:t>
      </w:r>
      <w:r w:rsidR="00C31026" w:rsidRPr="003C3997">
        <w:rPr>
          <w:rFonts w:ascii="Arial" w:hAnsi="Arial" w:cs="Arial"/>
          <w:szCs w:val="24"/>
        </w:rPr>
        <w:t>.</w:t>
      </w:r>
      <w:r w:rsidR="00F360C9" w:rsidRPr="003C3997">
        <w:rPr>
          <w:rFonts w:ascii="Arial" w:hAnsi="Arial" w:cs="Arial"/>
          <w:szCs w:val="24"/>
        </w:rPr>
        <w:t xml:space="preserve"> </w:t>
      </w:r>
      <w:r w:rsidR="00A36AC9" w:rsidRPr="003C3997">
        <w:rPr>
          <w:rFonts w:ascii="Arial" w:hAnsi="Arial" w:cs="Arial"/>
          <w:szCs w:val="24"/>
        </w:rPr>
        <w:t xml:space="preserve">These services are provided through </w:t>
      </w:r>
      <w:r w:rsidR="00FF36E5" w:rsidRPr="003C3997">
        <w:rPr>
          <w:rFonts w:ascii="Arial" w:hAnsi="Arial" w:cs="Arial"/>
          <w:szCs w:val="24"/>
        </w:rPr>
        <w:t>Service Level Agreement</w:t>
      </w:r>
      <w:r w:rsidR="00A36AC9" w:rsidRPr="003C3997">
        <w:rPr>
          <w:rFonts w:ascii="Arial" w:hAnsi="Arial" w:cs="Arial"/>
          <w:szCs w:val="24"/>
        </w:rPr>
        <w:t>s and under Framework Agreements</w:t>
      </w:r>
      <w:r w:rsidR="00FF36E5" w:rsidRPr="003C3997">
        <w:rPr>
          <w:rFonts w:ascii="Arial" w:hAnsi="Arial" w:cs="Arial"/>
          <w:szCs w:val="24"/>
        </w:rPr>
        <w:t xml:space="preserve">. </w:t>
      </w:r>
      <w:r w:rsidR="00A36AC9" w:rsidRPr="003C3997">
        <w:rPr>
          <w:rFonts w:ascii="Arial" w:hAnsi="Arial" w:cs="Arial"/>
          <w:szCs w:val="24"/>
        </w:rPr>
        <w:t>A</w:t>
      </w:r>
      <w:r w:rsidR="00C31026" w:rsidRPr="003C3997">
        <w:rPr>
          <w:rFonts w:ascii="Arial" w:hAnsi="Arial" w:cs="Arial"/>
          <w:szCs w:val="24"/>
        </w:rPr>
        <w:t xml:space="preserve">dvisors </w:t>
      </w:r>
      <w:r w:rsidR="00A36AC9" w:rsidRPr="003C3997">
        <w:rPr>
          <w:rFonts w:ascii="Arial" w:hAnsi="Arial" w:cs="Arial"/>
          <w:szCs w:val="24"/>
        </w:rPr>
        <w:t xml:space="preserve">from HB Public Law </w:t>
      </w:r>
      <w:r w:rsidR="00F360C9" w:rsidRPr="003C3997">
        <w:rPr>
          <w:rFonts w:ascii="Arial" w:hAnsi="Arial" w:cs="Arial"/>
          <w:szCs w:val="24"/>
        </w:rPr>
        <w:t>are also used to support contract and procurement decisions</w:t>
      </w:r>
      <w:r w:rsidR="00C31026" w:rsidRPr="003C3997">
        <w:rPr>
          <w:rFonts w:ascii="Arial" w:hAnsi="Arial" w:cs="Arial"/>
          <w:szCs w:val="24"/>
        </w:rPr>
        <w:t xml:space="preserve">. </w:t>
      </w:r>
      <w:r w:rsidR="000C111D" w:rsidRPr="003C3997">
        <w:rPr>
          <w:rFonts w:ascii="Arial" w:hAnsi="Arial" w:cs="Arial"/>
          <w:szCs w:val="24"/>
        </w:rPr>
        <w:t>Ad</w:t>
      </w:r>
      <w:r w:rsidR="00F360C9" w:rsidRPr="003C3997">
        <w:rPr>
          <w:rFonts w:ascii="Arial" w:hAnsi="Arial" w:cs="Arial"/>
          <w:szCs w:val="24"/>
        </w:rPr>
        <w:t>ditional a</w:t>
      </w:r>
      <w:r w:rsidR="00FF36E5" w:rsidRPr="003C3997">
        <w:rPr>
          <w:rFonts w:ascii="Arial" w:hAnsi="Arial" w:cs="Arial"/>
          <w:szCs w:val="24"/>
        </w:rPr>
        <w:t>d</w:t>
      </w:r>
      <w:r w:rsidR="000C111D" w:rsidRPr="003C3997">
        <w:rPr>
          <w:rFonts w:ascii="Arial" w:hAnsi="Arial" w:cs="Arial"/>
          <w:szCs w:val="24"/>
        </w:rPr>
        <w:t xml:space="preserve">vice and support for procurement </w:t>
      </w:r>
      <w:r w:rsidR="00C31026" w:rsidRPr="003C3997">
        <w:rPr>
          <w:rFonts w:ascii="Arial" w:hAnsi="Arial" w:cs="Arial"/>
          <w:szCs w:val="24"/>
        </w:rPr>
        <w:t>projects</w:t>
      </w:r>
      <w:r w:rsidR="00F360C9" w:rsidRPr="003C3997">
        <w:rPr>
          <w:rFonts w:ascii="Arial" w:hAnsi="Arial" w:cs="Arial"/>
          <w:szCs w:val="24"/>
        </w:rPr>
        <w:t xml:space="preserve"> prim</w:t>
      </w:r>
      <w:r w:rsidR="00FF36E5" w:rsidRPr="003C3997">
        <w:rPr>
          <w:rFonts w:ascii="Arial" w:hAnsi="Arial" w:cs="Arial"/>
          <w:szCs w:val="24"/>
        </w:rPr>
        <w:t>arily the Dynamic Purchasing System</w:t>
      </w:r>
      <w:r w:rsidR="00C31026" w:rsidRPr="003C3997">
        <w:rPr>
          <w:rFonts w:ascii="Arial" w:hAnsi="Arial" w:cs="Arial"/>
          <w:szCs w:val="24"/>
        </w:rPr>
        <w:t xml:space="preserve"> is provided by </w:t>
      </w:r>
      <w:r w:rsidR="00F360C9" w:rsidRPr="003C3997">
        <w:rPr>
          <w:rFonts w:ascii="Arial" w:hAnsi="Arial" w:cs="Arial"/>
          <w:szCs w:val="24"/>
        </w:rPr>
        <w:t>Hounslow Council</w:t>
      </w:r>
      <w:r w:rsidR="00FF36E5" w:rsidRPr="003C3997">
        <w:rPr>
          <w:rFonts w:ascii="Arial" w:hAnsi="Arial" w:cs="Arial"/>
          <w:szCs w:val="24"/>
        </w:rPr>
        <w:t xml:space="preserve"> </w:t>
      </w:r>
      <w:r w:rsidR="00C31026" w:rsidRPr="003C3997">
        <w:rPr>
          <w:rFonts w:ascii="Arial" w:hAnsi="Arial" w:cs="Arial"/>
          <w:szCs w:val="24"/>
        </w:rPr>
        <w:t>Procurement Team</w:t>
      </w:r>
      <w:r w:rsidR="00FF36E5" w:rsidRPr="003C3997">
        <w:rPr>
          <w:rFonts w:ascii="Arial" w:hAnsi="Arial" w:cs="Arial"/>
          <w:szCs w:val="24"/>
        </w:rPr>
        <w:t xml:space="preserve">. </w:t>
      </w:r>
    </w:p>
    <w:p w14:paraId="14230A02" w14:textId="4D19A6C7" w:rsidR="00C92192" w:rsidRPr="006E06B2" w:rsidRDefault="00AF448F" w:rsidP="0040021B">
      <w:pPr>
        <w:numPr>
          <w:ilvl w:val="0"/>
          <w:numId w:val="2"/>
        </w:numPr>
        <w:tabs>
          <w:tab w:val="clear" w:pos="360"/>
          <w:tab w:val="num" w:pos="426"/>
        </w:tabs>
        <w:spacing w:before="240"/>
        <w:rPr>
          <w:rFonts w:ascii="Arial" w:hAnsi="Arial" w:cs="Arial"/>
          <w:b/>
          <w:szCs w:val="24"/>
        </w:rPr>
      </w:pPr>
      <w:r w:rsidRPr="006E06B2">
        <w:rPr>
          <w:rFonts w:ascii="Arial" w:hAnsi="Arial" w:cs="Arial"/>
          <w:b/>
          <w:szCs w:val="24"/>
        </w:rPr>
        <w:t xml:space="preserve">Financial Implications – </w:t>
      </w:r>
      <w:r w:rsidRPr="006E06B2">
        <w:rPr>
          <w:rFonts w:ascii="Arial" w:hAnsi="Arial" w:cs="Arial"/>
          <w:szCs w:val="24"/>
        </w:rPr>
        <w:t>Financial</w:t>
      </w:r>
      <w:r w:rsidR="000B010A" w:rsidRPr="006E06B2">
        <w:rPr>
          <w:rFonts w:ascii="Arial" w:hAnsi="Arial" w:cs="Arial"/>
          <w:szCs w:val="24"/>
        </w:rPr>
        <w:t xml:space="preserve"> p</w:t>
      </w:r>
      <w:r w:rsidR="00C92192" w:rsidRPr="006E06B2">
        <w:rPr>
          <w:rFonts w:ascii="Arial" w:hAnsi="Arial" w:cs="Arial"/>
          <w:szCs w:val="24"/>
        </w:rPr>
        <w:t xml:space="preserve">rovision has been </w:t>
      </w:r>
      <w:r w:rsidR="0052443E" w:rsidRPr="006E06B2">
        <w:rPr>
          <w:rFonts w:ascii="Arial" w:hAnsi="Arial" w:cs="Arial"/>
          <w:szCs w:val="24"/>
        </w:rPr>
        <w:t xml:space="preserve">included </w:t>
      </w:r>
      <w:r w:rsidR="00E42080" w:rsidRPr="006E06B2">
        <w:rPr>
          <w:rFonts w:ascii="Arial" w:hAnsi="Arial" w:cs="Arial"/>
          <w:szCs w:val="24"/>
        </w:rPr>
        <w:t xml:space="preserve">within the </w:t>
      </w:r>
      <w:r w:rsidR="00081574" w:rsidRPr="006E06B2">
        <w:rPr>
          <w:rFonts w:ascii="Arial" w:hAnsi="Arial" w:cs="Arial"/>
          <w:szCs w:val="24"/>
        </w:rPr>
        <w:t xml:space="preserve">approved </w:t>
      </w:r>
      <w:r w:rsidR="00001FED">
        <w:rPr>
          <w:rFonts w:ascii="Arial" w:hAnsi="Arial" w:cs="Arial"/>
          <w:szCs w:val="24"/>
        </w:rPr>
        <w:t>2024</w:t>
      </w:r>
      <w:r w:rsidR="007D4683" w:rsidRPr="006E06B2">
        <w:rPr>
          <w:rFonts w:ascii="Arial" w:hAnsi="Arial" w:cs="Arial"/>
          <w:szCs w:val="24"/>
        </w:rPr>
        <w:t>/</w:t>
      </w:r>
      <w:r w:rsidR="00001FED">
        <w:rPr>
          <w:rFonts w:ascii="Arial" w:hAnsi="Arial" w:cs="Arial"/>
          <w:szCs w:val="24"/>
        </w:rPr>
        <w:t>2025</w:t>
      </w:r>
      <w:r w:rsidR="00327C41" w:rsidRPr="006E06B2">
        <w:rPr>
          <w:rFonts w:ascii="Arial" w:hAnsi="Arial" w:cs="Arial"/>
          <w:szCs w:val="24"/>
        </w:rPr>
        <w:t xml:space="preserve"> </w:t>
      </w:r>
      <w:r w:rsidR="00E42080" w:rsidRPr="006E06B2">
        <w:rPr>
          <w:rFonts w:ascii="Arial" w:hAnsi="Arial" w:cs="Arial"/>
          <w:szCs w:val="24"/>
        </w:rPr>
        <w:t xml:space="preserve">budget for the </w:t>
      </w:r>
      <w:r w:rsidR="00327C41" w:rsidRPr="006E06B2">
        <w:rPr>
          <w:rFonts w:ascii="Arial" w:hAnsi="Arial" w:cs="Arial"/>
          <w:szCs w:val="24"/>
        </w:rPr>
        <w:t xml:space="preserve">provision of the services, including any </w:t>
      </w:r>
      <w:r w:rsidR="00E42080" w:rsidRPr="006E06B2">
        <w:rPr>
          <w:rFonts w:ascii="Arial" w:hAnsi="Arial" w:cs="Arial"/>
          <w:szCs w:val="24"/>
        </w:rPr>
        <w:t>propos</w:t>
      </w:r>
      <w:r w:rsidR="00C92192" w:rsidRPr="006E06B2">
        <w:rPr>
          <w:rFonts w:ascii="Arial" w:hAnsi="Arial" w:cs="Arial"/>
          <w:szCs w:val="24"/>
        </w:rPr>
        <w:t xml:space="preserve">ed procurements </w:t>
      </w:r>
      <w:r w:rsidR="00327C41" w:rsidRPr="006E06B2">
        <w:rPr>
          <w:rFonts w:ascii="Arial" w:hAnsi="Arial" w:cs="Arial"/>
          <w:szCs w:val="24"/>
        </w:rPr>
        <w:t xml:space="preserve">as </w:t>
      </w:r>
      <w:r w:rsidR="00C92192" w:rsidRPr="006E06B2">
        <w:rPr>
          <w:rFonts w:ascii="Arial" w:hAnsi="Arial" w:cs="Arial"/>
          <w:szCs w:val="24"/>
        </w:rPr>
        <w:t xml:space="preserve">set out in </w:t>
      </w:r>
      <w:r w:rsidR="00612B21" w:rsidRPr="006E06B2">
        <w:rPr>
          <w:rFonts w:ascii="Arial" w:hAnsi="Arial" w:cs="Arial"/>
          <w:szCs w:val="24"/>
        </w:rPr>
        <w:t>this</w:t>
      </w:r>
      <w:r w:rsidR="00C92192" w:rsidRPr="006E06B2">
        <w:rPr>
          <w:rFonts w:ascii="Arial" w:hAnsi="Arial" w:cs="Arial"/>
          <w:szCs w:val="24"/>
        </w:rPr>
        <w:t xml:space="preserve"> </w:t>
      </w:r>
      <w:r w:rsidR="00E42080" w:rsidRPr="006E06B2">
        <w:rPr>
          <w:rFonts w:ascii="Arial" w:hAnsi="Arial" w:cs="Arial"/>
          <w:szCs w:val="24"/>
        </w:rPr>
        <w:t>report.</w:t>
      </w:r>
    </w:p>
    <w:p w14:paraId="1F43BCBB" w14:textId="234D8CE7" w:rsidR="000B010A" w:rsidRPr="006E06B2" w:rsidRDefault="00C92192" w:rsidP="0040021B">
      <w:pPr>
        <w:numPr>
          <w:ilvl w:val="0"/>
          <w:numId w:val="2"/>
        </w:numPr>
        <w:tabs>
          <w:tab w:val="clear" w:pos="360"/>
          <w:tab w:val="left" w:pos="426"/>
          <w:tab w:val="num" w:pos="567"/>
        </w:tabs>
        <w:spacing w:before="240"/>
        <w:rPr>
          <w:rFonts w:ascii="Arial" w:hAnsi="Arial" w:cs="Arial"/>
          <w:szCs w:val="24"/>
        </w:rPr>
      </w:pPr>
      <w:r w:rsidRPr="006E06B2">
        <w:rPr>
          <w:rFonts w:ascii="Arial" w:hAnsi="Arial" w:cs="Arial"/>
          <w:b/>
          <w:szCs w:val="24"/>
        </w:rPr>
        <w:t>Risk Management</w:t>
      </w:r>
      <w:r w:rsidRPr="006E06B2">
        <w:rPr>
          <w:rFonts w:ascii="Arial" w:hAnsi="Arial" w:cs="Arial"/>
          <w:szCs w:val="24"/>
        </w:rPr>
        <w:t xml:space="preserve"> </w:t>
      </w:r>
      <w:r w:rsidR="001D25FF" w:rsidRPr="006E06B2">
        <w:rPr>
          <w:rFonts w:ascii="Arial" w:hAnsi="Arial" w:cs="Arial"/>
          <w:szCs w:val="24"/>
        </w:rPr>
        <w:t>–</w:t>
      </w:r>
      <w:r w:rsidR="000B010A" w:rsidRPr="006E06B2">
        <w:rPr>
          <w:rFonts w:ascii="Arial" w:hAnsi="Arial" w:cs="Arial"/>
          <w:szCs w:val="24"/>
        </w:rPr>
        <w:t xml:space="preserve"> </w:t>
      </w:r>
      <w:r w:rsidR="009A036C" w:rsidRPr="006E06B2">
        <w:rPr>
          <w:rFonts w:ascii="Arial" w:hAnsi="Arial" w:cs="Arial"/>
          <w:szCs w:val="24"/>
        </w:rPr>
        <w:t xml:space="preserve">The proposals detailed in this procurement plan </w:t>
      </w:r>
      <w:r w:rsidR="006A3E71" w:rsidRPr="006E06B2">
        <w:rPr>
          <w:rFonts w:ascii="Arial" w:hAnsi="Arial" w:cs="Arial"/>
          <w:szCs w:val="24"/>
        </w:rPr>
        <w:t xml:space="preserve">will be aligned with the requirements of the Authority’s T&amp;C Regulations. </w:t>
      </w:r>
      <w:r w:rsidR="000A4302">
        <w:rPr>
          <w:rFonts w:ascii="Arial" w:hAnsi="Arial" w:cs="Arial"/>
          <w:szCs w:val="24"/>
        </w:rPr>
        <w:t xml:space="preserve">Other risks relating to contract management and procurement are captured in </w:t>
      </w:r>
      <w:r w:rsidR="00D746B5">
        <w:rPr>
          <w:rFonts w:ascii="Arial" w:hAnsi="Arial" w:cs="Arial"/>
          <w:szCs w:val="24"/>
        </w:rPr>
        <w:t xml:space="preserve">operational </w:t>
      </w:r>
      <w:r w:rsidR="000A4302">
        <w:rPr>
          <w:rFonts w:ascii="Arial" w:hAnsi="Arial" w:cs="Arial"/>
          <w:szCs w:val="24"/>
        </w:rPr>
        <w:t xml:space="preserve">risk registers. </w:t>
      </w:r>
    </w:p>
    <w:p w14:paraId="04AC08C9" w14:textId="36A5F414" w:rsidR="00CA571A" w:rsidRPr="006E06B2" w:rsidRDefault="00E42080" w:rsidP="0040021B">
      <w:pPr>
        <w:numPr>
          <w:ilvl w:val="0"/>
          <w:numId w:val="2"/>
        </w:numPr>
        <w:tabs>
          <w:tab w:val="clear" w:pos="360"/>
          <w:tab w:val="num" w:pos="426"/>
        </w:tabs>
        <w:spacing w:before="240"/>
        <w:rPr>
          <w:rFonts w:ascii="Arial" w:hAnsi="Arial" w:cs="Arial"/>
          <w:szCs w:val="24"/>
        </w:rPr>
      </w:pPr>
      <w:r w:rsidRPr="006E06B2">
        <w:rPr>
          <w:rFonts w:ascii="Arial" w:hAnsi="Arial" w:cs="Arial"/>
          <w:b/>
          <w:szCs w:val="24"/>
        </w:rPr>
        <w:t>Health and Safety Implications</w:t>
      </w:r>
      <w:r w:rsidRPr="006E06B2">
        <w:rPr>
          <w:rFonts w:ascii="Arial" w:hAnsi="Arial" w:cs="Arial"/>
          <w:szCs w:val="24"/>
        </w:rPr>
        <w:t xml:space="preserve"> </w:t>
      </w:r>
      <w:r w:rsidR="00685290" w:rsidRPr="006E06B2">
        <w:rPr>
          <w:rFonts w:ascii="Arial" w:hAnsi="Arial" w:cs="Arial"/>
          <w:szCs w:val="24"/>
        </w:rPr>
        <w:t>–</w:t>
      </w:r>
      <w:r w:rsidR="0022428D" w:rsidRPr="006E06B2">
        <w:rPr>
          <w:rFonts w:ascii="Arial" w:hAnsi="Arial" w:cs="Arial"/>
          <w:szCs w:val="24"/>
        </w:rPr>
        <w:t xml:space="preserve"> </w:t>
      </w:r>
      <w:r w:rsidR="00685290" w:rsidRPr="006E06B2">
        <w:rPr>
          <w:rFonts w:ascii="Arial" w:hAnsi="Arial" w:cs="Arial"/>
          <w:szCs w:val="24"/>
        </w:rPr>
        <w:t xml:space="preserve">Health and Safety considerations form </w:t>
      </w:r>
      <w:r w:rsidR="0022428D" w:rsidRPr="006E06B2">
        <w:rPr>
          <w:rFonts w:ascii="Arial" w:hAnsi="Arial" w:cs="Arial"/>
          <w:szCs w:val="24"/>
        </w:rPr>
        <w:t xml:space="preserve">part of the tender evaluation process </w:t>
      </w:r>
      <w:r w:rsidR="00685290" w:rsidRPr="006E06B2">
        <w:rPr>
          <w:rFonts w:ascii="Arial" w:hAnsi="Arial" w:cs="Arial"/>
          <w:szCs w:val="24"/>
        </w:rPr>
        <w:t xml:space="preserve">including </w:t>
      </w:r>
      <w:r w:rsidR="0022428D" w:rsidRPr="006E06B2">
        <w:rPr>
          <w:rFonts w:ascii="Arial" w:hAnsi="Arial" w:cs="Arial"/>
          <w:szCs w:val="24"/>
        </w:rPr>
        <w:t xml:space="preserve">potential </w:t>
      </w:r>
      <w:r w:rsidR="002B0F89" w:rsidRPr="006E06B2">
        <w:rPr>
          <w:rFonts w:ascii="Arial" w:hAnsi="Arial" w:cs="Arial"/>
          <w:szCs w:val="24"/>
        </w:rPr>
        <w:t>partners’</w:t>
      </w:r>
      <w:r w:rsidR="0022428D" w:rsidRPr="006E06B2">
        <w:rPr>
          <w:rFonts w:ascii="Arial" w:hAnsi="Arial" w:cs="Arial"/>
          <w:szCs w:val="24"/>
        </w:rPr>
        <w:t xml:space="preserve"> record o</w:t>
      </w:r>
      <w:r w:rsidR="00685290" w:rsidRPr="006E06B2">
        <w:rPr>
          <w:rFonts w:ascii="Arial" w:hAnsi="Arial" w:cs="Arial"/>
          <w:szCs w:val="24"/>
        </w:rPr>
        <w:t>n health and safety and proposed future management arrangements</w:t>
      </w:r>
      <w:r w:rsidR="0022428D" w:rsidRPr="006E06B2">
        <w:rPr>
          <w:rFonts w:ascii="Arial" w:hAnsi="Arial" w:cs="Arial"/>
          <w:szCs w:val="24"/>
        </w:rPr>
        <w:t>.</w:t>
      </w:r>
      <w:r w:rsidR="00BE0629" w:rsidRPr="006E06B2">
        <w:rPr>
          <w:rFonts w:ascii="Arial" w:hAnsi="Arial" w:cs="Arial"/>
          <w:szCs w:val="24"/>
        </w:rPr>
        <w:t xml:space="preserve"> Where appropriate advice will be sought from the Authority’s Health and Safety advisors</w:t>
      </w:r>
      <w:r w:rsidR="00FF36E5" w:rsidRPr="006E06B2">
        <w:rPr>
          <w:rFonts w:ascii="Arial" w:hAnsi="Arial" w:cs="Arial"/>
          <w:szCs w:val="24"/>
        </w:rPr>
        <w:t>, Uni</w:t>
      </w:r>
      <w:r w:rsidR="00B65056" w:rsidRPr="006E06B2">
        <w:rPr>
          <w:rFonts w:ascii="Arial" w:hAnsi="Arial" w:cs="Arial"/>
          <w:szCs w:val="24"/>
        </w:rPr>
        <w:t>versal Safety Practitioners Ltd (Re-appointed as Health &amp; Safety Advisor following competitive procurement process held in January 2022).</w:t>
      </w:r>
      <w:r w:rsidR="000A4302">
        <w:rPr>
          <w:rFonts w:ascii="Arial" w:hAnsi="Arial" w:cs="Arial"/>
          <w:szCs w:val="24"/>
        </w:rPr>
        <w:t xml:space="preserve"> WLWA’s contract with </w:t>
      </w:r>
      <w:r w:rsidR="000A4302" w:rsidRPr="006E06B2">
        <w:rPr>
          <w:rFonts w:ascii="Arial" w:hAnsi="Arial" w:cs="Arial"/>
          <w:szCs w:val="24"/>
        </w:rPr>
        <w:t>Universal Safety Practitioners Ltd</w:t>
      </w:r>
      <w:r w:rsidR="000A4302">
        <w:rPr>
          <w:rFonts w:ascii="Arial" w:hAnsi="Arial" w:cs="Arial"/>
          <w:szCs w:val="24"/>
        </w:rPr>
        <w:t xml:space="preserve"> expires on 01/02/25. </w:t>
      </w:r>
    </w:p>
    <w:p w14:paraId="799AEE64" w14:textId="32ACAFBA" w:rsidR="001F3437" w:rsidRPr="003C3997" w:rsidRDefault="001F3437" w:rsidP="0040021B">
      <w:pPr>
        <w:numPr>
          <w:ilvl w:val="0"/>
          <w:numId w:val="2"/>
        </w:numPr>
        <w:tabs>
          <w:tab w:val="clear" w:pos="360"/>
          <w:tab w:val="num" w:pos="426"/>
        </w:tabs>
        <w:spacing w:before="240"/>
        <w:rPr>
          <w:rFonts w:ascii="Arial" w:hAnsi="Arial" w:cs="Arial"/>
          <w:szCs w:val="24"/>
        </w:rPr>
      </w:pPr>
      <w:r w:rsidRPr="003C3997">
        <w:rPr>
          <w:rFonts w:ascii="Arial" w:hAnsi="Arial" w:cs="Arial"/>
          <w:b/>
          <w:szCs w:val="24"/>
        </w:rPr>
        <w:t xml:space="preserve">Legal Implications </w:t>
      </w:r>
      <w:r w:rsidR="001B039B" w:rsidRPr="003C3997">
        <w:rPr>
          <w:rFonts w:ascii="Arial" w:hAnsi="Arial" w:cs="Arial"/>
          <w:szCs w:val="24"/>
        </w:rPr>
        <w:t>–</w:t>
      </w:r>
      <w:r w:rsidRPr="003C3997">
        <w:rPr>
          <w:rFonts w:ascii="Arial" w:hAnsi="Arial" w:cs="Arial"/>
          <w:szCs w:val="24"/>
        </w:rPr>
        <w:t xml:space="preserve"> </w:t>
      </w:r>
      <w:r w:rsidR="001B039B" w:rsidRPr="003C3997">
        <w:rPr>
          <w:rFonts w:ascii="Arial" w:hAnsi="Arial" w:cs="Arial"/>
          <w:szCs w:val="24"/>
        </w:rPr>
        <w:t xml:space="preserve">As a local authority the Authority is required to act in accordance with the </w:t>
      </w:r>
      <w:r w:rsidR="00C92192" w:rsidRPr="003C3997">
        <w:rPr>
          <w:rFonts w:ascii="Arial" w:hAnsi="Arial" w:cs="Arial"/>
          <w:szCs w:val="24"/>
        </w:rPr>
        <w:t xml:space="preserve">Public </w:t>
      </w:r>
      <w:r w:rsidR="00F10B12" w:rsidRPr="003C3997">
        <w:rPr>
          <w:rFonts w:ascii="Arial" w:hAnsi="Arial" w:cs="Arial"/>
          <w:szCs w:val="24"/>
        </w:rPr>
        <w:t>Contracts</w:t>
      </w:r>
      <w:r w:rsidR="00C92192" w:rsidRPr="003C3997">
        <w:rPr>
          <w:rFonts w:ascii="Arial" w:hAnsi="Arial" w:cs="Arial"/>
          <w:szCs w:val="24"/>
        </w:rPr>
        <w:t xml:space="preserve"> R</w:t>
      </w:r>
      <w:r w:rsidR="006D33EB" w:rsidRPr="003C3997">
        <w:rPr>
          <w:rFonts w:ascii="Arial" w:hAnsi="Arial" w:cs="Arial"/>
          <w:szCs w:val="24"/>
        </w:rPr>
        <w:t>egu</w:t>
      </w:r>
      <w:r w:rsidR="00C92192" w:rsidRPr="003C3997">
        <w:rPr>
          <w:rFonts w:ascii="Arial" w:hAnsi="Arial" w:cs="Arial"/>
          <w:szCs w:val="24"/>
        </w:rPr>
        <w:t>lations</w:t>
      </w:r>
      <w:r w:rsidR="00BE0629" w:rsidRPr="003C3997">
        <w:rPr>
          <w:rFonts w:ascii="Arial" w:hAnsi="Arial" w:cs="Arial"/>
          <w:szCs w:val="24"/>
        </w:rPr>
        <w:t xml:space="preserve"> </w:t>
      </w:r>
      <w:r w:rsidR="0052443E" w:rsidRPr="003C3997">
        <w:rPr>
          <w:rFonts w:ascii="Arial" w:hAnsi="Arial" w:cs="Arial"/>
          <w:szCs w:val="24"/>
        </w:rPr>
        <w:t>2015</w:t>
      </w:r>
      <w:r w:rsidR="006D33EB" w:rsidRPr="003C3997">
        <w:rPr>
          <w:rFonts w:ascii="Arial" w:hAnsi="Arial" w:cs="Arial"/>
          <w:szCs w:val="24"/>
        </w:rPr>
        <w:t xml:space="preserve">. </w:t>
      </w:r>
      <w:r w:rsidR="00685290" w:rsidRPr="003C3997">
        <w:rPr>
          <w:rFonts w:ascii="Arial" w:hAnsi="Arial" w:cs="Arial"/>
          <w:szCs w:val="24"/>
        </w:rPr>
        <w:t xml:space="preserve"> </w:t>
      </w:r>
      <w:r w:rsidR="0052443E" w:rsidRPr="003C3997">
        <w:rPr>
          <w:rFonts w:ascii="Arial" w:hAnsi="Arial" w:cs="Arial"/>
          <w:szCs w:val="24"/>
        </w:rPr>
        <w:t xml:space="preserve">Many </w:t>
      </w:r>
      <w:r w:rsidR="00BE0629" w:rsidRPr="003C3997">
        <w:rPr>
          <w:rFonts w:ascii="Arial" w:hAnsi="Arial" w:cs="Arial"/>
          <w:szCs w:val="24"/>
        </w:rPr>
        <w:t>of the ar</w:t>
      </w:r>
      <w:r w:rsidR="0052443E" w:rsidRPr="003C3997">
        <w:rPr>
          <w:rFonts w:ascii="Arial" w:hAnsi="Arial" w:cs="Arial"/>
          <w:szCs w:val="24"/>
        </w:rPr>
        <w:t>rangements will involve</w:t>
      </w:r>
      <w:r w:rsidR="00EA3113" w:rsidRPr="003C3997">
        <w:rPr>
          <w:rFonts w:ascii="Arial" w:hAnsi="Arial" w:cs="Arial"/>
          <w:szCs w:val="24"/>
        </w:rPr>
        <w:t xml:space="preserve"> the Authority </w:t>
      </w:r>
      <w:r w:rsidR="0052443E" w:rsidRPr="003C3997">
        <w:rPr>
          <w:rFonts w:ascii="Arial" w:hAnsi="Arial" w:cs="Arial"/>
          <w:szCs w:val="24"/>
        </w:rPr>
        <w:t xml:space="preserve">entering in to a formal contract. </w:t>
      </w:r>
      <w:r w:rsidR="00685290" w:rsidRPr="003C3997">
        <w:rPr>
          <w:rFonts w:ascii="Arial" w:hAnsi="Arial" w:cs="Arial"/>
          <w:szCs w:val="24"/>
        </w:rPr>
        <w:t xml:space="preserve"> </w:t>
      </w:r>
    </w:p>
    <w:p w14:paraId="18631F35" w14:textId="77777777" w:rsidR="008F49BD" w:rsidRPr="003C3997" w:rsidRDefault="008F49BD" w:rsidP="008F49BD">
      <w:pPr>
        <w:pStyle w:val="Body"/>
        <w:ind w:left="720"/>
        <w:jc w:val="both"/>
        <w:rPr>
          <w:rFonts w:ascii="Arial" w:hAnsi="Arial"/>
          <w:color w:val="auto"/>
          <w:sz w:val="24"/>
          <w:szCs w:val="24"/>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8618"/>
      </w:tblGrid>
      <w:tr w:rsidR="003C3997" w:rsidRPr="003C3997" w14:paraId="0C45BBC4" w14:textId="77777777" w:rsidTr="00F479C4">
        <w:tc>
          <w:tcPr>
            <w:tcW w:w="1730" w:type="dxa"/>
          </w:tcPr>
          <w:p w14:paraId="14F0B5E0" w14:textId="77777777" w:rsidR="00BC0B22" w:rsidRPr="003C3997" w:rsidRDefault="00BC0B22" w:rsidP="00000CA7">
            <w:pPr>
              <w:spacing w:before="120"/>
              <w:ind w:left="64" w:right="113" w:firstLine="0"/>
              <w:jc w:val="left"/>
              <w:rPr>
                <w:rFonts w:ascii="Arial" w:hAnsi="Arial" w:cs="Arial"/>
                <w:szCs w:val="24"/>
              </w:rPr>
            </w:pPr>
            <w:r w:rsidRPr="003C3997">
              <w:rPr>
                <w:rFonts w:ascii="Arial" w:hAnsi="Arial" w:cs="Arial"/>
                <w:szCs w:val="24"/>
              </w:rPr>
              <w:t>Background Papers</w:t>
            </w:r>
          </w:p>
        </w:tc>
        <w:tc>
          <w:tcPr>
            <w:tcW w:w="8618" w:type="dxa"/>
          </w:tcPr>
          <w:p w14:paraId="717E1057" w14:textId="77777777" w:rsidR="009776FB" w:rsidRPr="003C3997" w:rsidRDefault="0060223A" w:rsidP="00000CA7">
            <w:pPr>
              <w:spacing w:before="120"/>
              <w:ind w:left="601" w:right="113"/>
              <w:jc w:val="left"/>
              <w:rPr>
                <w:rFonts w:ascii="Arial" w:hAnsi="Arial" w:cs="Arial"/>
                <w:szCs w:val="24"/>
              </w:rPr>
            </w:pPr>
            <w:r w:rsidRPr="003C3997">
              <w:rPr>
                <w:rFonts w:ascii="Arial" w:hAnsi="Arial" w:cs="Arial"/>
                <w:szCs w:val="24"/>
              </w:rPr>
              <w:t>None</w:t>
            </w:r>
          </w:p>
        </w:tc>
      </w:tr>
      <w:tr w:rsidR="003C3997" w:rsidRPr="003C3997" w14:paraId="7C6C735F" w14:textId="77777777" w:rsidTr="00F479C4">
        <w:tc>
          <w:tcPr>
            <w:tcW w:w="1730" w:type="dxa"/>
          </w:tcPr>
          <w:p w14:paraId="6A40FFE1" w14:textId="77777777" w:rsidR="00C6030D" w:rsidRPr="003C3997" w:rsidRDefault="00C1135D" w:rsidP="00000CA7">
            <w:pPr>
              <w:spacing w:before="120"/>
              <w:ind w:left="64" w:right="113" w:firstLine="0"/>
              <w:jc w:val="left"/>
              <w:rPr>
                <w:rFonts w:ascii="Arial" w:hAnsi="Arial" w:cs="Arial"/>
                <w:szCs w:val="24"/>
              </w:rPr>
            </w:pPr>
            <w:r w:rsidRPr="003C3997">
              <w:rPr>
                <w:rFonts w:ascii="Arial" w:hAnsi="Arial" w:cs="Arial"/>
                <w:szCs w:val="24"/>
              </w:rPr>
              <w:lastRenderedPageBreak/>
              <w:t xml:space="preserve">Contact </w:t>
            </w:r>
            <w:r w:rsidR="00BC0B22" w:rsidRPr="003C3997">
              <w:rPr>
                <w:rFonts w:ascii="Arial" w:hAnsi="Arial" w:cs="Arial"/>
                <w:szCs w:val="24"/>
              </w:rPr>
              <w:t>Officer</w:t>
            </w:r>
            <w:r w:rsidRPr="003C3997">
              <w:rPr>
                <w:rFonts w:ascii="Arial" w:hAnsi="Arial" w:cs="Arial"/>
                <w:szCs w:val="24"/>
              </w:rPr>
              <w:t>s</w:t>
            </w:r>
          </w:p>
        </w:tc>
        <w:tc>
          <w:tcPr>
            <w:tcW w:w="8618" w:type="dxa"/>
          </w:tcPr>
          <w:p w14:paraId="5AA544FC" w14:textId="7A4D6691" w:rsidR="00C9315E" w:rsidRPr="003C3997" w:rsidRDefault="00C9315E" w:rsidP="00000CA7">
            <w:pPr>
              <w:ind w:left="34" w:right="113" w:firstLine="0"/>
              <w:jc w:val="left"/>
              <w:rPr>
                <w:rFonts w:ascii="Arial" w:hAnsi="Arial" w:cs="Arial"/>
                <w:szCs w:val="24"/>
              </w:rPr>
            </w:pPr>
            <w:r w:rsidRPr="003C3997">
              <w:rPr>
                <w:rFonts w:ascii="Arial" w:hAnsi="Arial" w:cs="Arial"/>
                <w:szCs w:val="24"/>
              </w:rPr>
              <w:t xml:space="preserve">Beth Baylay, Contracts </w:t>
            </w:r>
            <w:r w:rsidR="00D746B5">
              <w:rPr>
                <w:rFonts w:ascii="Arial" w:hAnsi="Arial" w:cs="Arial"/>
                <w:szCs w:val="24"/>
              </w:rPr>
              <w:t xml:space="preserve">and Procurement </w:t>
            </w:r>
            <w:r w:rsidRPr="003C3997">
              <w:rPr>
                <w:rFonts w:ascii="Arial" w:hAnsi="Arial" w:cs="Arial"/>
                <w:szCs w:val="24"/>
              </w:rPr>
              <w:t xml:space="preserve">Manager, </w:t>
            </w:r>
            <w:r w:rsidR="00F479C4">
              <w:rPr>
                <w:rFonts w:ascii="Arial" w:hAnsi="Arial" w:cs="Arial"/>
                <w:szCs w:val="24"/>
              </w:rPr>
              <w:t xml:space="preserve"> </w:t>
            </w:r>
            <w:r w:rsidRPr="003C3997">
              <w:rPr>
                <w:rFonts w:ascii="Arial" w:hAnsi="Arial" w:cs="Arial"/>
                <w:szCs w:val="24"/>
              </w:rPr>
              <w:t xml:space="preserve"> </w:t>
            </w:r>
            <w:r w:rsidR="00F479C4">
              <w:rPr>
                <w:rFonts w:ascii="Arial" w:hAnsi="Arial" w:cs="Arial"/>
                <w:szCs w:val="24"/>
              </w:rPr>
              <w:t xml:space="preserve">       </w:t>
            </w:r>
            <w:r w:rsidRPr="003C3997">
              <w:rPr>
                <w:rFonts w:ascii="Arial" w:hAnsi="Arial" w:cs="Arial"/>
                <w:szCs w:val="24"/>
              </w:rPr>
              <w:t>01895 545516</w:t>
            </w:r>
          </w:p>
          <w:p w14:paraId="1154671E" w14:textId="77777777" w:rsidR="00C9315E" w:rsidRPr="003C3997" w:rsidRDefault="00455D28" w:rsidP="00000CA7">
            <w:pPr>
              <w:ind w:left="34" w:right="113" w:firstLine="0"/>
              <w:jc w:val="left"/>
              <w:rPr>
                <w:rFonts w:ascii="Arial" w:hAnsi="Arial" w:cs="Arial"/>
                <w:szCs w:val="24"/>
              </w:rPr>
            </w:pPr>
            <w:hyperlink r:id="rId9" w:history="1">
              <w:r w:rsidR="00BA3FB4" w:rsidRPr="003C3997">
                <w:rPr>
                  <w:rStyle w:val="Hyperlink"/>
                  <w:rFonts w:ascii="Arial" w:hAnsi="Arial" w:cs="Arial"/>
                  <w:color w:val="auto"/>
                  <w:szCs w:val="24"/>
                </w:rPr>
                <w:t>bethbaylay@westlondonwaste.gov.uk</w:t>
              </w:r>
            </w:hyperlink>
          </w:p>
          <w:p w14:paraId="6E04AF21" w14:textId="2A54D7F8" w:rsidR="00A76950" w:rsidRPr="003C3997" w:rsidRDefault="009E26B0" w:rsidP="00000CA7">
            <w:pPr>
              <w:ind w:left="34" w:right="113" w:firstLine="0"/>
              <w:jc w:val="left"/>
              <w:rPr>
                <w:rFonts w:ascii="Arial" w:hAnsi="Arial" w:cs="Arial"/>
                <w:szCs w:val="24"/>
              </w:rPr>
            </w:pPr>
            <w:r w:rsidRPr="003C3997">
              <w:rPr>
                <w:rFonts w:ascii="Arial" w:hAnsi="Arial" w:cs="Arial"/>
                <w:szCs w:val="24"/>
              </w:rPr>
              <w:t>Tom Beagan</w:t>
            </w:r>
            <w:r w:rsidR="00A76950" w:rsidRPr="003C3997">
              <w:rPr>
                <w:rFonts w:ascii="Arial" w:hAnsi="Arial" w:cs="Arial"/>
                <w:szCs w:val="24"/>
              </w:rPr>
              <w:t xml:space="preserve">, </w:t>
            </w:r>
            <w:r w:rsidR="00F479C4">
              <w:rPr>
                <w:rFonts w:ascii="Arial" w:hAnsi="Arial" w:cs="Arial"/>
                <w:szCs w:val="24"/>
              </w:rPr>
              <w:t>Assistant Director Operations</w:t>
            </w:r>
            <w:r w:rsidR="002C2F84" w:rsidRPr="003C3997">
              <w:rPr>
                <w:rFonts w:ascii="Arial" w:hAnsi="Arial" w:cs="Arial"/>
                <w:szCs w:val="24"/>
              </w:rPr>
              <w:t xml:space="preserve">       </w:t>
            </w:r>
            <w:r w:rsidR="00A76950" w:rsidRPr="003C3997">
              <w:rPr>
                <w:rFonts w:ascii="Arial" w:hAnsi="Arial" w:cs="Arial"/>
                <w:szCs w:val="24"/>
              </w:rPr>
              <w:tab/>
            </w:r>
            <w:r w:rsidR="00A76950" w:rsidRPr="003C3997">
              <w:rPr>
                <w:rFonts w:ascii="Arial" w:hAnsi="Arial" w:cs="Arial"/>
                <w:szCs w:val="24"/>
              </w:rPr>
              <w:tab/>
            </w:r>
            <w:r w:rsidR="00F5287E" w:rsidRPr="003C3997">
              <w:rPr>
                <w:rFonts w:ascii="Arial" w:hAnsi="Arial" w:cs="Arial"/>
                <w:szCs w:val="24"/>
              </w:rPr>
              <w:t xml:space="preserve">     </w:t>
            </w:r>
            <w:r w:rsidRPr="003C3997">
              <w:rPr>
                <w:rFonts w:ascii="Arial" w:hAnsi="Arial" w:cs="Arial"/>
                <w:szCs w:val="24"/>
              </w:rPr>
              <w:tab/>
            </w:r>
            <w:r w:rsidRPr="003C3997">
              <w:rPr>
                <w:rFonts w:ascii="Arial" w:hAnsi="Arial" w:cs="Arial"/>
                <w:szCs w:val="24"/>
              </w:rPr>
              <w:tab/>
              <w:t>01895 545518</w:t>
            </w:r>
          </w:p>
          <w:p w14:paraId="44BF7EE6" w14:textId="77777777" w:rsidR="00A76950" w:rsidRPr="003C3997" w:rsidRDefault="0034088F" w:rsidP="00000CA7">
            <w:pPr>
              <w:ind w:left="0" w:right="113" w:firstLine="0"/>
              <w:jc w:val="left"/>
              <w:rPr>
                <w:rFonts w:ascii="Arial" w:hAnsi="Arial" w:cs="Arial"/>
                <w:szCs w:val="24"/>
              </w:rPr>
            </w:pPr>
            <w:r w:rsidRPr="003C3997">
              <w:rPr>
                <w:rFonts w:ascii="Arial" w:hAnsi="Arial" w:cs="Arial"/>
                <w:szCs w:val="24"/>
              </w:rPr>
              <w:t xml:space="preserve"> </w:t>
            </w:r>
            <w:hyperlink r:id="rId10" w:history="1">
              <w:r w:rsidR="009E26B0" w:rsidRPr="003C3997">
                <w:rPr>
                  <w:rStyle w:val="Hyperlink"/>
                  <w:rFonts w:ascii="Arial" w:hAnsi="Arial" w:cs="Arial"/>
                  <w:color w:val="auto"/>
                  <w:szCs w:val="24"/>
                </w:rPr>
                <w:t>tombeagan@westlondonwaste.gov.uk</w:t>
              </w:r>
            </w:hyperlink>
          </w:p>
          <w:p w14:paraId="3A98366B" w14:textId="77777777" w:rsidR="0089180A" w:rsidRPr="003C3997" w:rsidRDefault="0034088F" w:rsidP="00000CA7">
            <w:pPr>
              <w:ind w:left="0" w:right="113" w:firstLine="0"/>
              <w:jc w:val="left"/>
              <w:rPr>
                <w:rFonts w:ascii="Arial" w:hAnsi="Arial" w:cs="Arial"/>
                <w:szCs w:val="24"/>
              </w:rPr>
            </w:pPr>
            <w:r w:rsidRPr="003C3997">
              <w:rPr>
                <w:rFonts w:ascii="Arial" w:hAnsi="Arial" w:cs="Arial"/>
                <w:szCs w:val="24"/>
              </w:rPr>
              <w:t xml:space="preserve"> </w:t>
            </w:r>
          </w:p>
        </w:tc>
      </w:tr>
    </w:tbl>
    <w:p w14:paraId="429CDD9A" w14:textId="77777777" w:rsidR="001361A0" w:rsidRPr="0086535E" w:rsidRDefault="001361A0" w:rsidP="0034088F">
      <w:pPr>
        <w:tabs>
          <w:tab w:val="left" w:pos="2520"/>
        </w:tabs>
        <w:ind w:left="0" w:firstLine="0"/>
        <w:rPr>
          <w:rFonts w:ascii="Arial" w:hAnsi="Arial" w:cs="Arial"/>
          <w:color w:val="FF0000"/>
          <w:sz w:val="20"/>
        </w:rPr>
      </w:pPr>
    </w:p>
    <w:p w14:paraId="4E176796" w14:textId="77777777" w:rsidR="00E26AFF" w:rsidRDefault="00E26AFF" w:rsidP="0034088F">
      <w:pPr>
        <w:tabs>
          <w:tab w:val="left" w:pos="2520"/>
        </w:tabs>
        <w:ind w:left="0" w:firstLine="0"/>
        <w:rPr>
          <w:rFonts w:ascii="Arial" w:hAnsi="Arial" w:cs="Arial"/>
          <w:color w:val="FF0000"/>
          <w:szCs w:val="24"/>
        </w:rPr>
      </w:pPr>
    </w:p>
    <w:p w14:paraId="7F978BDC" w14:textId="77777777" w:rsidR="00F479C4" w:rsidRDefault="00F479C4" w:rsidP="0034088F">
      <w:pPr>
        <w:tabs>
          <w:tab w:val="left" w:pos="2520"/>
        </w:tabs>
        <w:ind w:left="0" w:firstLine="0"/>
        <w:rPr>
          <w:rFonts w:ascii="Arial" w:hAnsi="Arial" w:cs="Arial"/>
          <w:b/>
          <w:bCs/>
          <w:szCs w:val="24"/>
          <w:u w:val="thick"/>
        </w:rPr>
        <w:sectPr w:rsidR="00F479C4" w:rsidSect="002A0198">
          <w:headerReference w:type="default" r:id="rId11"/>
          <w:pgSz w:w="11906" w:h="16838"/>
          <w:pgMar w:top="851" w:right="851" w:bottom="567" w:left="851" w:header="227" w:footer="782" w:gutter="0"/>
          <w:cols w:space="720"/>
          <w:docGrid w:linePitch="326"/>
        </w:sectPr>
      </w:pPr>
    </w:p>
    <w:p w14:paraId="29166BEB" w14:textId="6D911823" w:rsidR="00E26AFF" w:rsidRPr="0086535E" w:rsidRDefault="00E26AFF" w:rsidP="0034088F">
      <w:pPr>
        <w:tabs>
          <w:tab w:val="left" w:pos="2520"/>
        </w:tabs>
        <w:ind w:left="0" w:firstLine="0"/>
        <w:rPr>
          <w:rFonts w:ascii="Arial" w:hAnsi="Arial" w:cs="Arial"/>
          <w:b/>
          <w:bCs/>
          <w:szCs w:val="24"/>
          <w:u w:val="thick"/>
        </w:rPr>
      </w:pPr>
      <w:r w:rsidRPr="0086535E">
        <w:rPr>
          <w:rFonts w:ascii="Arial" w:hAnsi="Arial" w:cs="Arial"/>
          <w:b/>
          <w:bCs/>
          <w:szCs w:val="24"/>
          <w:u w:val="thick"/>
        </w:rPr>
        <w:lastRenderedPageBreak/>
        <w:t>ANNEX 1</w:t>
      </w:r>
    </w:p>
    <w:p w14:paraId="450137FA" w14:textId="77777777" w:rsidR="0086535E" w:rsidRDefault="0086535E" w:rsidP="0034088F">
      <w:pPr>
        <w:tabs>
          <w:tab w:val="left" w:pos="2520"/>
        </w:tabs>
        <w:ind w:left="0" w:firstLine="0"/>
        <w:rPr>
          <w:rFonts w:ascii="Arial" w:hAnsi="Arial" w:cs="Arial"/>
          <w:szCs w:val="24"/>
        </w:rPr>
      </w:pPr>
    </w:p>
    <w:tbl>
      <w:tblPr>
        <w:tblW w:w="5000" w:type="pct"/>
        <w:tblLayout w:type="fixed"/>
        <w:tblLook w:val="04A0" w:firstRow="1" w:lastRow="0" w:firstColumn="1" w:lastColumn="0" w:noHBand="0" w:noVBand="1"/>
      </w:tblPr>
      <w:tblGrid>
        <w:gridCol w:w="6091"/>
        <w:gridCol w:w="2409"/>
        <w:gridCol w:w="1699"/>
      </w:tblGrid>
      <w:tr w:rsidR="0086535E" w:rsidRPr="0086535E" w14:paraId="1E7D02DE" w14:textId="77777777" w:rsidTr="0086535E">
        <w:trPr>
          <w:trHeight w:val="945"/>
        </w:trPr>
        <w:tc>
          <w:tcPr>
            <w:tcW w:w="2986" w:type="pct"/>
            <w:tcBorders>
              <w:top w:val="single" w:sz="4" w:space="0" w:color="auto"/>
              <w:left w:val="single" w:sz="4" w:space="0" w:color="auto"/>
              <w:bottom w:val="nil"/>
              <w:right w:val="nil"/>
            </w:tcBorders>
            <w:shd w:val="clear" w:color="000000" w:fill="70AD47"/>
            <w:noWrap/>
            <w:vAlign w:val="center"/>
            <w:hideMark/>
          </w:tcPr>
          <w:p w14:paraId="0EBBF3DD" w14:textId="48B99AAF" w:rsidR="0086535E" w:rsidRPr="0086535E" w:rsidRDefault="0086535E" w:rsidP="0086535E">
            <w:pPr>
              <w:spacing w:after="0"/>
              <w:ind w:left="0" w:firstLine="0"/>
              <w:jc w:val="left"/>
              <w:rPr>
                <w:rFonts w:ascii="Calibri" w:hAnsi="Calibri" w:cs="Calibri"/>
                <w:b/>
                <w:bCs/>
                <w:color w:val="000000"/>
                <w:sz w:val="48"/>
                <w:szCs w:val="48"/>
                <w:lang w:eastAsia="en-GB"/>
              </w:rPr>
            </w:pPr>
            <w:r>
              <w:rPr>
                <w:rFonts w:ascii="Calibri" w:hAnsi="Calibri" w:cs="Calibri"/>
                <w:b/>
                <w:bCs/>
                <w:color w:val="000000"/>
                <w:sz w:val="48"/>
                <w:szCs w:val="48"/>
                <w:lang w:eastAsia="en-GB"/>
              </w:rPr>
              <w:t xml:space="preserve">WLWA </w:t>
            </w:r>
            <w:r w:rsidRPr="0086535E">
              <w:rPr>
                <w:rFonts w:ascii="Calibri" w:hAnsi="Calibri" w:cs="Calibri"/>
                <w:b/>
                <w:bCs/>
                <w:color w:val="000000"/>
                <w:sz w:val="48"/>
                <w:szCs w:val="48"/>
                <w:lang w:eastAsia="en-GB"/>
              </w:rPr>
              <w:t>Annual Procurement Plan</w:t>
            </w:r>
          </w:p>
        </w:tc>
        <w:tc>
          <w:tcPr>
            <w:tcW w:w="1181" w:type="pct"/>
            <w:tcBorders>
              <w:top w:val="single" w:sz="4" w:space="0" w:color="auto"/>
              <w:left w:val="nil"/>
              <w:bottom w:val="nil"/>
              <w:right w:val="nil"/>
            </w:tcBorders>
            <w:shd w:val="clear" w:color="000000" w:fill="70AD47"/>
            <w:noWrap/>
            <w:vAlign w:val="bottom"/>
            <w:hideMark/>
          </w:tcPr>
          <w:p w14:paraId="5B873023"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w:t>
            </w:r>
          </w:p>
        </w:tc>
        <w:tc>
          <w:tcPr>
            <w:tcW w:w="833" w:type="pct"/>
            <w:tcBorders>
              <w:top w:val="single" w:sz="4" w:space="0" w:color="auto"/>
              <w:left w:val="nil"/>
              <w:bottom w:val="nil"/>
              <w:right w:val="nil"/>
            </w:tcBorders>
            <w:shd w:val="clear" w:color="000000" w:fill="70AD47"/>
            <w:noWrap/>
            <w:vAlign w:val="bottom"/>
            <w:hideMark/>
          </w:tcPr>
          <w:p w14:paraId="6C4E9A29"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w:t>
            </w:r>
          </w:p>
        </w:tc>
      </w:tr>
      <w:tr w:rsidR="0086535E" w:rsidRPr="0086535E" w14:paraId="260863AF" w14:textId="77777777" w:rsidTr="0086535E">
        <w:trPr>
          <w:trHeight w:val="945"/>
        </w:trPr>
        <w:tc>
          <w:tcPr>
            <w:tcW w:w="2986" w:type="pct"/>
            <w:tcBorders>
              <w:top w:val="single" w:sz="4" w:space="0" w:color="auto"/>
              <w:left w:val="single" w:sz="4" w:space="0" w:color="auto"/>
              <w:bottom w:val="single" w:sz="4" w:space="0" w:color="auto"/>
              <w:right w:val="nil"/>
            </w:tcBorders>
            <w:shd w:val="clear" w:color="000000" w:fill="E5FB75"/>
            <w:noWrap/>
            <w:vAlign w:val="bottom"/>
            <w:hideMark/>
          </w:tcPr>
          <w:p w14:paraId="3CE3CEBF" w14:textId="77777777" w:rsidR="0086535E" w:rsidRPr="0086535E" w:rsidRDefault="0086535E" w:rsidP="0086535E">
            <w:pPr>
              <w:spacing w:after="0"/>
              <w:ind w:left="0" w:firstLine="0"/>
              <w:jc w:val="left"/>
              <w:rPr>
                <w:rFonts w:ascii="Calibri" w:hAnsi="Calibri" w:cs="Calibri"/>
                <w:b/>
                <w:bCs/>
                <w:color w:val="000000"/>
                <w:sz w:val="22"/>
                <w:szCs w:val="22"/>
                <w:lang w:eastAsia="en-GB"/>
              </w:rPr>
            </w:pPr>
            <w:r w:rsidRPr="0086535E">
              <w:rPr>
                <w:rFonts w:ascii="Calibri" w:hAnsi="Calibri" w:cs="Calibri"/>
                <w:b/>
                <w:bCs/>
                <w:color w:val="000000"/>
                <w:sz w:val="22"/>
                <w:szCs w:val="22"/>
                <w:lang w:eastAsia="en-GB"/>
              </w:rPr>
              <w:t>Team</w:t>
            </w:r>
          </w:p>
        </w:tc>
        <w:tc>
          <w:tcPr>
            <w:tcW w:w="1181" w:type="pct"/>
            <w:tcBorders>
              <w:top w:val="single" w:sz="4" w:space="0" w:color="auto"/>
              <w:left w:val="single" w:sz="4" w:space="0" w:color="auto"/>
              <w:bottom w:val="single" w:sz="4" w:space="0" w:color="auto"/>
              <w:right w:val="single" w:sz="4" w:space="0" w:color="auto"/>
            </w:tcBorders>
            <w:shd w:val="clear" w:color="000000" w:fill="E5FB75"/>
            <w:vAlign w:val="bottom"/>
            <w:hideMark/>
          </w:tcPr>
          <w:p w14:paraId="4CA078C4" w14:textId="49EFC254" w:rsidR="0086535E" w:rsidRPr="0086535E" w:rsidRDefault="0086535E" w:rsidP="0086535E">
            <w:pPr>
              <w:spacing w:after="0"/>
              <w:ind w:left="0" w:firstLine="0"/>
              <w:jc w:val="left"/>
              <w:rPr>
                <w:rFonts w:ascii="Calibri" w:hAnsi="Calibri" w:cs="Calibri"/>
                <w:b/>
                <w:bCs/>
                <w:color w:val="000000"/>
                <w:sz w:val="22"/>
                <w:szCs w:val="22"/>
                <w:lang w:eastAsia="en-GB"/>
              </w:rPr>
            </w:pPr>
            <w:r w:rsidRPr="0086535E">
              <w:rPr>
                <w:rFonts w:ascii="Calibri" w:hAnsi="Calibri" w:cs="Calibri"/>
                <w:b/>
                <w:bCs/>
                <w:color w:val="000000"/>
                <w:sz w:val="22"/>
                <w:szCs w:val="22"/>
                <w:lang w:eastAsia="en-GB"/>
              </w:rPr>
              <w:t xml:space="preserve">Approx project value or estimated </w:t>
            </w:r>
          </w:p>
          <w:p w14:paraId="0A7F55E6" w14:textId="5F8723A9" w:rsidR="0086535E" w:rsidRPr="0086535E" w:rsidRDefault="0086535E" w:rsidP="0086535E">
            <w:pPr>
              <w:spacing w:after="0"/>
              <w:ind w:left="0" w:firstLine="0"/>
              <w:jc w:val="left"/>
              <w:rPr>
                <w:rFonts w:ascii="Calibri" w:hAnsi="Calibri" w:cs="Calibri"/>
                <w:b/>
                <w:bCs/>
                <w:color w:val="000000"/>
                <w:sz w:val="22"/>
                <w:szCs w:val="22"/>
                <w:lang w:eastAsia="en-GB"/>
              </w:rPr>
            </w:pPr>
            <w:r w:rsidRPr="0086535E">
              <w:rPr>
                <w:rFonts w:ascii="Calibri" w:hAnsi="Calibri" w:cs="Calibri"/>
                <w:b/>
                <w:bCs/>
                <w:color w:val="000000"/>
                <w:sz w:val="22"/>
                <w:szCs w:val="22"/>
                <w:lang w:eastAsia="en-GB"/>
              </w:rPr>
              <w:t>annual value</w:t>
            </w:r>
          </w:p>
        </w:tc>
        <w:tc>
          <w:tcPr>
            <w:tcW w:w="833" w:type="pct"/>
            <w:tcBorders>
              <w:top w:val="single" w:sz="4" w:space="0" w:color="auto"/>
              <w:left w:val="nil"/>
              <w:bottom w:val="single" w:sz="4" w:space="0" w:color="auto"/>
              <w:right w:val="single" w:sz="4" w:space="0" w:color="auto"/>
            </w:tcBorders>
            <w:shd w:val="clear" w:color="000000" w:fill="E5FB75"/>
            <w:vAlign w:val="bottom"/>
            <w:hideMark/>
          </w:tcPr>
          <w:p w14:paraId="520F0A3B" w14:textId="77777777" w:rsidR="0086535E" w:rsidRPr="0086535E" w:rsidRDefault="0086535E" w:rsidP="0086535E">
            <w:pPr>
              <w:spacing w:after="0"/>
              <w:ind w:left="0" w:firstLine="0"/>
              <w:jc w:val="left"/>
              <w:rPr>
                <w:rFonts w:ascii="Calibri" w:hAnsi="Calibri" w:cs="Calibri"/>
                <w:b/>
                <w:bCs/>
                <w:color w:val="000000"/>
                <w:sz w:val="22"/>
                <w:szCs w:val="22"/>
                <w:lang w:eastAsia="en-GB"/>
              </w:rPr>
            </w:pPr>
            <w:r w:rsidRPr="0086535E">
              <w:rPr>
                <w:rFonts w:ascii="Calibri" w:hAnsi="Calibri" w:cs="Calibri"/>
                <w:b/>
                <w:bCs/>
                <w:color w:val="000000"/>
                <w:sz w:val="22"/>
                <w:szCs w:val="22"/>
                <w:lang w:eastAsia="en-GB"/>
              </w:rPr>
              <w:t>Procurement Timescale</w:t>
            </w:r>
          </w:p>
        </w:tc>
      </w:tr>
      <w:tr w:rsidR="0086535E" w:rsidRPr="0086535E" w14:paraId="4DF9B2A8" w14:textId="77777777" w:rsidTr="0086535E">
        <w:trPr>
          <w:trHeight w:val="330"/>
        </w:trPr>
        <w:tc>
          <w:tcPr>
            <w:tcW w:w="2986" w:type="pct"/>
            <w:tcBorders>
              <w:top w:val="nil"/>
              <w:left w:val="single" w:sz="4" w:space="0" w:color="auto"/>
              <w:bottom w:val="single" w:sz="4" w:space="0" w:color="auto"/>
              <w:right w:val="nil"/>
            </w:tcBorders>
            <w:shd w:val="clear" w:color="000000" w:fill="92D050"/>
            <w:noWrap/>
            <w:vAlign w:val="center"/>
            <w:hideMark/>
          </w:tcPr>
          <w:p w14:paraId="2AE4F9C8" w14:textId="77777777" w:rsidR="0086535E" w:rsidRPr="0086535E" w:rsidRDefault="0086535E" w:rsidP="0086535E">
            <w:pPr>
              <w:spacing w:after="0"/>
              <w:ind w:left="0" w:firstLine="0"/>
              <w:jc w:val="left"/>
              <w:rPr>
                <w:rFonts w:ascii="Calibri" w:hAnsi="Calibri" w:cs="Calibri"/>
                <w:b/>
                <w:bCs/>
                <w:color w:val="000000"/>
                <w:sz w:val="22"/>
                <w:szCs w:val="22"/>
                <w:lang w:eastAsia="en-GB"/>
              </w:rPr>
            </w:pPr>
            <w:r w:rsidRPr="0086535E">
              <w:rPr>
                <w:rFonts w:ascii="Calibri" w:hAnsi="Calibri" w:cs="Calibri"/>
                <w:b/>
                <w:bCs/>
                <w:color w:val="000000"/>
                <w:sz w:val="22"/>
                <w:szCs w:val="22"/>
                <w:lang w:eastAsia="en-GB"/>
              </w:rPr>
              <w:t>FINANCE/DATA</w:t>
            </w:r>
          </w:p>
        </w:tc>
        <w:tc>
          <w:tcPr>
            <w:tcW w:w="1181" w:type="pct"/>
            <w:tcBorders>
              <w:top w:val="nil"/>
              <w:left w:val="nil"/>
              <w:bottom w:val="single" w:sz="4" w:space="0" w:color="auto"/>
              <w:right w:val="nil"/>
            </w:tcBorders>
            <w:shd w:val="clear" w:color="000000" w:fill="92D050"/>
            <w:noWrap/>
            <w:vAlign w:val="bottom"/>
            <w:hideMark/>
          </w:tcPr>
          <w:p w14:paraId="2D4F32E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w:t>
            </w:r>
          </w:p>
        </w:tc>
        <w:tc>
          <w:tcPr>
            <w:tcW w:w="833" w:type="pct"/>
            <w:tcBorders>
              <w:top w:val="nil"/>
              <w:left w:val="nil"/>
              <w:bottom w:val="single" w:sz="4" w:space="0" w:color="auto"/>
              <w:right w:val="nil"/>
            </w:tcBorders>
            <w:shd w:val="clear" w:color="000000" w:fill="92D050"/>
            <w:noWrap/>
            <w:vAlign w:val="bottom"/>
            <w:hideMark/>
          </w:tcPr>
          <w:p w14:paraId="5260285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w:t>
            </w:r>
          </w:p>
        </w:tc>
      </w:tr>
      <w:tr w:rsidR="0086535E" w:rsidRPr="0086535E" w14:paraId="2458C940" w14:textId="77777777" w:rsidTr="0086535E">
        <w:trPr>
          <w:trHeight w:val="330"/>
        </w:trPr>
        <w:tc>
          <w:tcPr>
            <w:tcW w:w="2986" w:type="pct"/>
            <w:tcBorders>
              <w:top w:val="nil"/>
              <w:left w:val="single" w:sz="4" w:space="0" w:color="auto"/>
              <w:bottom w:val="single" w:sz="4" w:space="0" w:color="auto"/>
              <w:right w:val="single" w:sz="4" w:space="0" w:color="auto"/>
            </w:tcBorders>
            <w:shd w:val="clear" w:color="000000" w:fill="E7E6E6"/>
            <w:hideMark/>
          </w:tcPr>
          <w:p w14:paraId="7F47B15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External Audit Services</w:t>
            </w:r>
          </w:p>
        </w:tc>
        <w:tc>
          <w:tcPr>
            <w:tcW w:w="1181" w:type="pct"/>
            <w:tcBorders>
              <w:top w:val="nil"/>
              <w:left w:val="nil"/>
              <w:bottom w:val="single" w:sz="4" w:space="0" w:color="auto"/>
              <w:right w:val="single" w:sz="4" w:space="0" w:color="auto"/>
            </w:tcBorders>
            <w:shd w:val="clear" w:color="000000" w:fill="E7E6E6"/>
            <w:hideMark/>
          </w:tcPr>
          <w:p w14:paraId="7C6A6BE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£102,699</w:t>
            </w:r>
          </w:p>
        </w:tc>
        <w:tc>
          <w:tcPr>
            <w:tcW w:w="833" w:type="pct"/>
            <w:tcBorders>
              <w:top w:val="nil"/>
              <w:left w:val="nil"/>
              <w:bottom w:val="single" w:sz="4" w:space="0" w:color="auto"/>
              <w:right w:val="single" w:sz="4" w:space="0" w:color="auto"/>
            </w:tcBorders>
            <w:shd w:val="clear" w:color="000000" w:fill="E7E6E6"/>
            <w:hideMark/>
          </w:tcPr>
          <w:p w14:paraId="19BA8A4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2023-2028</w:t>
            </w:r>
          </w:p>
        </w:tc>
      </w:tr>
      <w:tr w:rsidR="0086535E" w:rsidRPr="0086535E" w14:paraId="59E8457A" w14:textId="77777777" w:rsidTr="0086535E">
        <w:trPr>
          <w:trHeight w:val="330"/>
        </w:trPr>
        <w:tc>
          <w:tcPr>
            <w:tcW w:w="2986" w:type="pct"/>
            <w:tcBorders>
              <w:top w:val="nil"/>
              <w:left w:val="single" w:sz="4" w:space="0" w:color="auto"/>
              <w:bottom w:val="single" w:sz="4" w:space="0" w:color="auto"/>
              <w:right w:val="single" w:sz="4" w:space="0" w:color="auto"/>
            </w:tcBorders>
            <w:shd w:val="clear" w:color="000000" w:fill="E7E6E6"/>
            <w:hideMark/>
          </w:tcPr>
          <w:p w14:paraId="7D2D59D6" w14:textId="70A834FC"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Treasur</w:t>
            </w:r>
            <w:r>
              <w:rPr>
                <w:rFonts w:ascii="Calibri" w:hAnsi="Calibri" w:cs="Calibri"/>
                <w:color w:val="000000"/>
                <w:sz w:val="22"/>
                <w:szCs w:val="22"/>
                <w:lang w:eastAsia="en-GB"/>
              </w:rPr>
              <w:t>y</w:t>
            </w:r>
            <w:r w:rsidRPr="0086535E">
              <w:rPr>
                <w:rFonts w:ascii="Calibri" w:hAnsi="Calibri" w:cs="Calibri"/>
                <w:color w:val="000000"/>
                <w:sz w:val="22"/>
                <w:szCs w:val="22"/>
                <w:lang w:eastAsia="en-GB"/>
              </w:rPr>
              <w:t xml:space="preserve"> Services</w:t>
            </w:r>
          </w:p>
        </w:tc>
        <w:tc>
          <w:tcPr>
            <w:tcW w:w="1181" w:type="pct"/>
            <w:tcBorders>
              <w:top w:val="nil"/>
              <w:left w:val="nil"/>
              <w:bottom w:val="single" w:sz="4" w:space="0" w:color="auto"/>
              <w:right w:val="single" w:sz="4" w:space="0" w:color="auto"/>
            </w:tcBorders>
            <w:shd w:val="clear" w:color="000000" w:fill="E7E6E6"/>
            <w:hideMark/>
          </w:tcPr>
          <w:p w14:paraId="4FDC72C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£8,700</w:t>
            </w:r>
          </w:p>
        </w:tc>
        <w:tc>
          <w:tcPr>
            <w:tcW w:w="833" w:type="pct"/>
            <w:tcBorders>
              <w:top w:val="nil"/>
              <w:left w:val="nil"/>
              <w:bottom w:val="single" w:sz="4" w:space="0" w:color="auto"/>
              <w:right w:val="single" w:sz="4" w:space="0" w:color="auto"/>
            </w:tcBorders>
            <w:shd w:val="clear" w:color="000000" w:fill="E7E6E6"/>
            <w:hideMark/>
          </w:tcPr>
          <w:p w14:paraId="572C4F3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2023-2026</w:t>
            </w:r>
          </w:p>
        </w:tc>
      </w:tr>
      <w:tr w:rsidR="0086535E" w:rsidRPr="0086535E" w14:paraId="1EEC9131"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3EBE384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HRRC Booking System</w:t>
            </w:r>
          </w:p>
        </w:tc>
        <w:tc>
          <w:tcPr>
            <w:tcW w:w="1181" w:type="pct"/>
            <w:tcBorders>
              <w:top w:val="nil"/>
              <w:left w:val="nil"/>
              <w:bottom w:val="single" w:sz="4" w:space="0" w:color="auto"/>
              <w:right w:val="single" w:sz="4" w:space="0" w:color="auto"/>
            </w:tcBorders>
            <w:shd w:val="clear" w:color="auto" w:fill="auto"/>
            <w:vAlign w:val="bottom"/>
            <w:hideMark/>
          </w:tcPr>
          <w:p w14:paraId="2280F4C6"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£20,000</w:t>
            </w:r>
          </w:p>
        </w:tc>
        <w:tc>
          <w:tcPr>
            <w:tcW w:w="833" w:type="pct"/>
            <w:tcBorders>
              <w:top w:val="nil"/>
              <w:left w:val="nil"/>
              <w:bottom w:val="single" w:sz="4" w:space="0" w:color="auto"/>
              <w:right w:val="single" w:sz="4" w:space="0" w:color="auto"/>
            </w:tcBorders>
            <w:shd w:val="clear" w:color="auto" w:fill="auto"/>
            <w:noWrap/>
            <w:vAlign w:val="bottom"/>
            <w:hideMark/>
          </w:tcPr>
          <w:p w14:paraId="483B1DA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May-24</w:t>
            </w:r>
          </w:p>
        </w:tc>
      </w:tr>
      <w:tr w:rsidR="0086535E" w:rsidRPr="0086535E" w14:paraId="4703B548"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748AC74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IT Provider</w:t>
            </w:r>
          </w:p>
        </w:tc>
        <w:tc>
          <w:tcPr>
            <w:tcW w:w="1181" w:type="pct"/>
            <w:tcBorders>
              <w:top w:val="nil"/>
              <w:left w:val="nil"/>
              <w:bottom w:val="single" w:sz="4" w:space="0" w:color="auto"/>
              <w:right w:val="single" w:sz="4" w:space="0" w:color="auto"/>
            </w:tcBorders>
            <w:shd w:val="clear" w:color="auto" w:fill="auto"/>
            <w:hideMark/>
          </w:tcPr>
          <w:p w14:paraId="0B0B339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£140,000</w:t>
            </w:r>
          </w:p>
        </w:tc>
        <w:tc>
          <w:tcPr>
            <w:tcW w:w="833" w:type="pct"/>
            <w:tcBorders>
              <w:top w:val="nil"/>
              <w:left w:val="nil"/>
              <w:bottom w:val="single" w:sz="4" w:space="0" w:color="auto"/>
              <w:right w:val="single" w:sz="4" w:space="0" w:color="auto"/>
            </w:tcBorders>
            <w:shd w:val="clear" w:color="auto" w:fill="auto"/>
            <w:hideMark/>
          </w:tcPr>
          <w:p w14:paraId="47C761E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Sep-24</w:t>
            </w:r>
          </w:p>
        </w:tc>
      </w:tr>
      <w:tr w:rsidR="0086535E" w:rsidRPr="0086535E" w14:paraId="6FBAD2BC"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744E673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Infrastructure costs of IT implementation and migration</w:t>
            </w:r>
          </w:p>
        </w:tc>
        <w:tc>
          <w:tcPr>
            <w:tcW w:w="1181" w:type="pct"/>
            <w:tcBorders>
              <w:top w:val="nil"/>
              <w:left w:val="nil"/>
              <w:bottom w:val="single" w:sz="4" w:space="0" w:color="auto"/>
              <w:right w:val="single" w:sz="4" w:space="0" w:color="auto"/>
            </w:tcBorders>
            <w:shd w:val="clear" w:color="auto" w:fill="auto"/>
            <w:hideMark/>
          </w:tcPr>
          <w:p w14:paraId="7EDB986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£400,000</w:t>
            </w:r>
          </w:p>
        </w:tc>
        <w:tc>
          <w:tcPr>
            <w:tcW w:w="833" w:type="pct"/>
            <w:tcBorders>
              <w:top w:val="nil"/>
              <w:left w:val="nil"/>
              <w:bottom w:val="single" w:sz="4" w:space="0" w:color="auto"/>
              <w:right w:val="single" w:sz="4" w:space="0" w:color="auto"/>
            </w:tcBorders>
            <w:shd w:val="clear" w:color="auto" w:fill="auto"/>
            <w:hideMark/>
          </w:tcPr>
          <w:p w14:paraId="497384CF" w14:textId="527E660A"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Jul</w:t>
            </w:r>
            <w:r>
              <w:rPr>
                <w:rFonts w:ascii="Calibri" w:hAnsi="Calibri" w:cs="Calibri"/>
                <w:color w:val="000000"/>
                <w:sz w:val="22"/>
                <w:szCs w:val="22"/>
                <w:lang w:eastAsia="en-GB"/>
              </w:rPr>
              <w:t xml:space="preserve"> </w:t>
            </w:r>
            <w:r w:rsidRPr="0086535E">
              <w:rPr>
                <w:rFonts w:ascii="Calibri" w:hAnsi="Calibri" w:cs="Calibri"/>
                <w:color w:val="000000"/>
                <w:sz w:val="22"/>
                <w:szCs w:val="22"/>
                <w:lang w:eastAsia="en-GB"/>
              </w:rPr>
              <w:t>24</w:t>
            </w:r>
          </w:p>
        </w:tc>
      </w:tr>
      <w:tr w:rsidR="0086535E" w:rsidRPr="0086535E" w14:paraId="1B0FF60A"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6D3378D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Property valuation for accounts</w:t>
            </w:r>
          </w:p>
        </w:tc>
        <w:tc>
          <w:tcPr>
            <w:tcW w:w="1181" w:type="pct"/>
            <w:tcBorders>
              <w:top w:val="nil"/>
              <w:left w:val="nil"/>
              <w:bottom w:val="single" w:sz="4" w:space="0" w:color="auto"/>
              <w:right w:val="single" w:sz="4" w:space="0" w:color="auto"/>
            </w:tcBorders>
            <w:shd w:val="clear" w:color="auto" w:fill="auto"/>
            <w:vAlign w:val="bottom"/>
            <w:hideMark/>
          </w:tcPr>
          <w:p w14:paraId="6AAEFA4F" w14:textId="561D709D"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£30,000</w:t>
            </w:r>
          </w:p>
        </w:tc>
        <w:tc>
          <w:tcPr>
            <w:tcW w:w="833" w:type="pct"/>
            <w:tcBorders>
              <w:top w:val="nil"/>
              <w:left w:val="nil"/>
              <w:bottom w:val="single" w:sz="4" w:space="0" w:color="auto"/>
              <w:right w:val="single" w:sz="4" w:space="0" w:color="auto"/>
            </w:tcBorders>
            <w:shd w:val="clear" w:color="auto" w:fill="auto"/>
            <w:vAlign w:val="bottom"/>
            <w:hideMark/>
          </w:tcPr>
          <w:p w14:paraId="55C5A9C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Mar-25</w:t>
            </w:r>
          </w:p>
        </w:tc>
      </w:tr>
      <w:tr w:rsidR="0086535E" w:rsidRPr="0086535E" w14:paraId="463019BD"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4E5EABE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Valuation of loans at fair value</w:t>
            </w:r>
          </w:p>
        </w:tc>
        <w:tc>
          <w:tcPr>
            <w:tcW w:w="1181" w:type="pct"/>
            <w:tcBorders>
              <w:top w:val="nil"/>
              <w:left w:val="nil"/>
              <w:bottom w:val="single" w:sz="4" w:space="0" w:color="auto"/>
              <w:right w:val="single" w:sz="4" w:space="0" w:color="auto"/>
            </w:tcBorders>
            <w:shd w:val="clear" w:color="auto" w:fill="auto"/>
            <w:vAlign w:val="bottom"/>
            <w:hideMark/>
          </w:tcPr>
          <w:p w14:paraId="20F6C28C"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£2,500</w:t>
            </w:r>
          </w:p>
        </w:tc>
        <w:tc>
          <w:tcPr>
            <w:tcW w:w="833" w:type="pct"/>
            <w:tcBorders>
              <w:top w:val="nil"/>
              <w:left w:val="nil"/>
              <w:bottom w:val="single" w:sz="4" w:space="0" w:color="auto"/>
              <w:right w:val="single" w:sz="4" w:space="0" w:color="auto"/>
            </w:tcBorders>
            <w:shd w:val="clear" w:color="auto" w:fill="auto"/>
            <w:vAlign w:val="bottom"/>
            <w:hideMark/>
          </w:tcPr>
          <w:p w14:paraId="35923CB7" w14:textId="13220DDF" w:rsidR="0086535E" w:rsidRPr="0086535E" w:rsidRDefault="0086535E" w:rsidP="0086535E">
            <w:pPr>
              <w:spacing w:after="0"/>
              <w:ind w:left="0" w:firstLine="0"/>
              <w:jc w:val="left"/>
              <w:rPr>
                <w:rFonts w:ascii="Calibri" w:hAnsi="Calibri" w:cs="Calibri"/>
                <w:color w:val="000000"/>
                <w:sz w:val="22"/>
                <w:szCs w:val="22"/>
                <w:lang w:eastAsia="en-GB"/>
              </w:rPr>
            </w:pPr>
            <w:r>
              <w:rPr>
                <w:rFonts w:ascii="Calibri" w:hAnsi="Calibri" w:cs="Calibri"/>
                <w:color w:val="000000"/>
                <w:sz w:val="22"/>
                <w:szCs w:val="22"/>
                <w:lang w:eastAsia="en-GB"/>
              </w:rPr>
              <w:t>May 24</w:t>
            </w:r>
          </w:p>
        </w:tc>
      </w:tr>
      <w:tr w:rsidR="0086535E" w:rsidRPr="0086535E" w14:paraId="78658B2C"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3E5838A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Unit 4</w:t>
            </w:r>
          </w:p>
        </w:tc>
        <w:tc>
          <w:tcPr>
            <w:tcW w:w="1181" w:type="pct"/>
            <w:tcBorders>
              <w:top w:val="nil"/>
              <w:left w:val="nil"/>
              <w:bottom w:val="single" w:sz="4" w:space="0" w:color="auto"/>
              <w:right w:val="single" w:sz="4" w:space="0" w:color="auto"/>
            </w:tcBorders>
            <w:shd w:val="clear" w:color="auto" w:fill="auto"/>
            <w:vAlign w:val="bottom"/>
            <w:hideMark/>
          </w:tcPr>
          <w:p w14:paraId="59826C6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£25,000</w:t>
            </w:r>
          </w:p>
        </w:tc>
        <w:tc>
          <w:tcPr>
            <w:tcW w:w="833" w:type="pct"/>
            <w:tcBorders>
              <w:top w:val="nil"/>
              <w:left w:val="nil"/>
              <w:bottom w:val="single" w:sz="4" w:space="0" w:color="auto"/>
              <w:right w:val="single" w:sz="4" w:space="0" w:color="auto"/>
            </w:tcBorders>
            <w:shd w:val="clear" w:color="auto" w:fill="auto"/>
            <w:vAlign w:val="bottom"/>
            <w:hideMark/>
          </w:tcPr>
          <w:p w14:paraId="7B86AB46"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May-24</w:t>
            </w:r>
          </w:p>
        </w:tc>
      </w:tr>
      <w:tr w:rsidR="0086535E" w:rsidRPr="0086535E" w14:paraId="4F096246" w14:textId="77777777" w:rsidTr="0086535E">
        <w:trPr>
          <w:trHeight w:val="330"/>
        </w:trPr>
        <w:tc>
          <w:tcPr>
            <w:tcW w:w="2986" w:type="pct"/>
            <w:tcBorders>
              <w:top w:val="nil"/>
              <w:left w:val="single" w:sz="4" w:space="0" w:color="auto"/>
              <w:bottom w:val="single" w:sz="4" w:space="0" w:color="auto"/>
              <w:right w:val="single" w:sz="4" w:space="0" w:color="auto"/>
            </w:tcBorders>
            <w:shd w:val="clear" w:color="000000" w:fill="E7E6E6"/>
            <w:vAlign w:val="bottom"/>
            <w:hideMark/>
          </w:tcPr>
          <w:p w14:paraId="6A9902C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iWDMS</w:t>
            </w:r>
          </w:p>
        </w:tc>
        <w:tc>
          <w:tcPr>
            <w:tcW w:w="1181" w:type="pct"/>
            <w:tcBorders>
              <w:top w:val="nil"/>
              <w:left w:val="nil"/>
              <w:bottom w:val="single" w:sz="4" w:space="0" w:color="auto"/>
              <w:right w:val="single" w:sz="4" w:space="0" w:color="auto"/>
            </w:tcBorders>
            <w:shd w:val="clear" w:color="000000" w:fill="E7E6E6"/>
            <w:vAlign w:val="bottom"/>
            <w:hideMark/>
          </w:tcPr>
          <w:p w14:paraId="0B0D815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£25,000</w:t>
            </w:r>
          </w:p>
        </w:tc>
        <w:tc>
          <w:tcPr>
            <w:tcW w:w="833" w:type="pct"/>
            <w:tcBorders>
              <w:top w:val="nil"/>
              <w:left w:val="nil"/>
              <w:bottom w:val="single" w:sz="4" w:space="0" w:color="auto"/>
              <w:right w:val="single" w:sz="4" w:space="0" w:color="auto"/>
            </w:tcBorders>
            <w:shd w:val="clear" w:color="000000" w:fill="E7E6E6"/>
            <w:vAlign w:val="bottom"/>
            <w:hideMark/>
          </w:tcPr>
          <w:p w14:paraId="20288F2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Dec-27</w:t>
            </w:r>
          </w:p>
        </w:tc>
      </w:tr>
      <w:tr w:rsidR="0086535E" w:rsidRPr="0086535E" w14:paraId="5913E96A"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360C08B9"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Internal Audit</w:t>
            </w:r>
          </w:p>
        </w:tc>
        <w:tc>
          <w:tcPr>
            <w:tcW w:w="1181" w:type="pct"/>
            <w:tcBorders>
              <w:top w:val="nil"/>
              <w:left w:val="nil"/>
              <w:bottom w:val="single" w:sz="4" w:space="0" w:color="auto"/>
              <w:right w:val="single" w:sz="4" w:space="0" w:color="auto"/>
            </w:tcBorders>
            <w:shd w:val="clear" w:color="auto" w:fill="auto"/>
            <w:vAlign w:val="bottom"/>
            <w:hideMark/>
          </w:tcPr>
          <w:p w14:paraId="06B76D43"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£14,000</w:t>
            </w:r>
          </w:p>
        </w:tc>
        <w:tc>
          <w:tcPr>
            <w:tcW w:w="833" w:type="pct"/>
            <w:tcBorders>
              <w:top w:val="nil"/>
              <w:left w:val="nil"/>
              <w:bottom w:val="single" w:sz="4" w:space="0" w:color="auto"/>
              <w:right w:val="single" w:sz="4" w:space="0" w:color="auto"/>
            </w:tcBorders>
            <w:shd w:val="clear" w:color="auto" w:fill="auto"/>
            <w:vAlign w:val="bottom"/>
            <w:hideMark/>
          </w:tcPr>
          <w:p w14:paraId="45E764D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Jun-24</w:t>
            </w:r>
          </w:p>
        </w:tc>
      </w:tr>
      <w:tr w:rsidR="0086535E" w:rsidRPr="0086535E" w14:paraId="6E0C8FDE"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6BEE5D86"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Insurance Consultancy</w:t>
            </w:r>
          </w:p>
        </w:tc>
        <w:tc>
          <w:tcPr>
            <w:tcW w:w="1181" w:type="pct"/>
            <w:tcBorders>
              <w:top w:val="nil"/>
              <w:left w:val="nil"/>
              <w:bottom w:val="single" w:sz="4" w:space="0" w:color="auto"/>
              <w:right w:val="single" w:sz="4" w:space="0" w:color="auto"/>
            </w:tcBorders>
            <w:shd w:val="clear" w:color="auto" w:fill="auto"/>
            <w:vAlign w:val="bottom"/>
            <w:hideMark/>
          </w:tcPr>
          <w:p w14:paraId="3286CB9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£3,100</w:t>
            </w:r>
          </w:p>
        </w:tc>
        <w:tc>
          <w:tcPr>
            <w:tcW w:w="833" w:type="pct"/>
            <w:tcBorders>
              <w:top w:val="nil"/>
              <w:left w:val="nil"/>
              <w:bottom w:val="single" w:sz="4" w:space="0" w:color="auto"/>
              <w:right w:val="single" w:sz="4" w:space="0" w:color="auto"/>
            </w:tcBorders>
            <w:shd w:val="clear" w:color="auto" w:fill="auto"/>
            <w:vAlign w:val="bottom"/>
            <w:hideMark/>
          </w:tcPr>
          <w:p w14:paraId="783D986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Apr-24</w:t>
            </w:r>
          </w:p>
        </w:tc>
      </w:tr>
      <w:tr w:rsidR="0086535E" w:rsidRPr="0086535E" w14:paraId="7B315AB3"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72F8199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Property Insurance</w:t>
            </w:r>
          </w:p>
        </w:tc>
        <w:tc>
          <w:tcPr>
            <w:tcW w:w="1181" w:type="pct"/>
            <w:tcBorders>
              <w:top w:val="nil"/>
              <w:left w:val="nil"/>
              <w:bottom w:val="single" w:sz="4" w:space="0" w:color="auto"/>
              <w:right w:val="single" w:sz="4" w:space="0" w:color="auto"/>
            </w:tcBorders>
            <w:shd w:val="clear" w:color="auto" w:fill="auto"/>
            <w:vAlign w:val="bottom"/>
            <w:hideMark/>
          </w:tcPr>
          <w:p w14:paraId="32FA2C3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£34,000</w:t>
            </w:r>
          </w:p>
        </w:tc>
        <w:tc>
          <w:tcPr>
            <w:tcW w:w="833" w:type="pct"/>
            <w:tcBorders>
              <w:top w:val="nil"/>
              <w:left w:val="nil"/>
              <w:bottom w:val="single" w:sz="4" w:space="0" w:color="auto"/>
              <w:right w:val="single" w:sz="4" w:space="0" w:color="auto"/>
            </w:tcBorders>
            <w:shd w:val="clear" w:color="auto" w:fill="auto"/>
            <w:vAlign w:val="bottom"/>
            <w:hideMark/>
          </w:tcPr>
          <w:p w14:paraId="427E1D2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Mar-25</w:t>
            </w:r>
          </w:p>
        </w:tc>
      </w:tr>
      <w:tr w:rsidR="0086535E" w:rsidRPr="0086535E" w14:paraId="758D904E"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2F7176B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Cleaning Services</w:t>
            </w:r>
          </w:p>
        </w:tc>
        <w:tc>
          <w:tcPr>
            <w:tcW w:w="1181" w:type="pct"/>
            <w:tcBorders>
              <w:top w:val="nil"/>
              <w:left w:val="nil"/>
              <w:bottom w:val="single" w:sz="4" w:space="0" w:color="auto"/>
              <w:right w:val="single" w:sz="4" w:space="0" w:color="auto"/>
            </w:tcBorders>
            <w:shd w:val="clear" w:color="auto" w:fill="auto"/>
            <w:vAlign w:val="bottom"/>
            <w:hideMark/>
          </w:tcPr>
          <w:p w14:paraId="2EE35345"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£40,000</w:t>
            </w:r>
          </w:p>
        </w:tc>
        <w:tc>
          <w:tcPr>
            <w:tcW w:w="833" w:type="pct"/>
            <w:tcBorders>
              <w:top w:val="nil"/>
              <w:left w:val="nil"/>
              <w:bottom w:val="single" w:sz="4" w:space="0" w:color="auto"/>
              <w:right w:val="single" w:sz="4" w:space="0" w:color="auto"/>
            </w:tcBorders>
            <w:shd w:val="clear" w:color="auto" w:fill="auto"/>
            <w:vAlign w:val="bottom"/>
            <w:hideMark/>
          </w:tcPr>
          <w:p w14:paraId="61FE584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Sep-24</w:t>
            </w:r>
          </w:p>
        </w:tc>
      </w:tr>
      <w:tr w:rsidR="0086535E" w:rsidRPr="0086535E" w14:paraId="4C9DD919"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52E5EB7C"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Electricity WD</w:t>
            </w:r>
          </w:p>
        </w:tc>
        <w:tc>
          <w:tcPr>
            <w:tcW w:w="1181" w:type="pct"/>
            <w:tcBorders>
              <w:top w:val="nil"/>
              <w:left w:val="nil"/>
              <w:bottom w:val="single" w:sz="4" w:space="0" w:color="auto"/>
              <w:right w:val="single" w:sz="4" w:space="0" w:color="auto"/>
            </w:tcBorders>
            <w:shd w:val="clear" w:color="auto" w:fill="auto"/>
            <w:vAlign w:val="bottom"/>
            <w:hideMark/>
          </w:tcPr>
          <w:p w14:paraId="5987C44B"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£2,700</w:t>
            </w:r>
          </w:p>
        </w:tc>
        <w:tc>
          <w:tcPr>
            <w:tcW w:w="833" w:type="pct"/>
            <w:tcBorders>
              <w:top w:val="nil"/>
              <w:left w:val="nil"/>
              <w:bottom w:val="single" w:sz="4" w:space="0" w:color="auto"/>
              <w:right w:val="single" w:sz="4" w:space="0" w:color="auto"/>
            </w:tcBorders>
            <w:shd w:val="clear" w:color="auto" w:fill="auto"/>
            <w:vAlign w:val="bottom"/>
            <w:hideMark/>
          </w:tcPr>
          <w:p w14:paraId="48825FB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May-24</w:t>
            </w:r>
          </w:p>
        </w:tc>
      </w:tr>
      <w:tr w:rsidR="0086535E" w:rsidRPr="0086535E" w14:paraId="11ED7FA6"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5E9E7F1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Electricity Abbey Road</w:t>
            </w:r>
          </w:p>
        </w:tc>
        <w:tc>
          <w:tcPr>
            <w:tcW w:w="1181" w:type="pct"/>
            <w:tcBorders>
              <w:top w:val="nil"/>
              <w:left w:val="nil"/>
              <w:bottom w:val="single" w:sz="4" w:space="0" w:color="auto"/>
              <w:right w:val="single" w:sz="4" w:space="0" w:color="auto"/>
            </w:tcBorders>
            <w:shd w:val="clear" w:color="auto" w:fill="auto"/>
            <w:vAlign w:val="bottom"/>
            <w:hideMark/>
          </w:tcPr>
          <w:p w14:paraId="017E0ACB"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£36,992</w:t>
            </w:r>
          </w:p>
        </w:tc>
        <w:tc>
          <w:tcPr>
            <w:tcW w:w="833" w:type="pct"/>
            <w:tcBorders>
              <w:top w:val="nil"/>
              <w:left w:val="nil"/>
              <w:bottom w:val="single" w:sz="4" w:space="0" w:color="auto"/>
              <w:right w:val="single" w:sz="4" w:space="0" w:color="auto"/>
            </w:tcBorders>
            <w:shd w:val="clear" w:color="auto" w:fill="auto"/>
            <w:vAlign w:val="bottom"/>
            <w:hideMark/>
          </w:tcPr>
          <w:p w14:paraId="5B70D02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May-24</w:t>
            </w:r>
          </w:p>
        </w:tc>
      </w:tr>
      <w:tr w:rsidR="0086535E" w:rsidRPr="0086535E" w14:paraId="607CA42D"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5F46B355"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Gas at WD</w:t>
            </w:r>
          </w:p>
        </w:tc>
        <w:tc>
          <w:tcPr>
            <w:tcW w:w="1181" w:type="pct"/>
            <w:tcBorders>
              <w:top w:val="nil"/>
              <w:left w:val="nil"/>
              <w:bottom w:val="single" w:sz="4" w:space="0" w:color="auto"/>
              <w:right w:val="single" w:sz="4" w:space="0" w:color="auto"/>
            </w:tcBorders>
            <w:shd w:val="clear" w:color="auto" w:fill="auto"/>
            <w:vAlign w:val="bottom"/>
            <w:hideMark/>
          </w:tcPr>
          <w:p w14:paraId="365AAE4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£4,800</w:t>
            </w:r>
          </w:p>
        </w:tc>
        <w:tc>
          <w:tcPr>
            <w:tcW w:w="833" w:type="pct"/>
            <w:tcBorders>
              <w:top w:val="nil"/>
              <w:left w:val="nil"/>
              <w:bottom w:val="single" w:sz="4" w:space="0" w:color="auto"/>
              <w:right w:val="single" w:sz="4" w:space="0" w:color="auto"/>
            </w:tcBorders>
            <w:shd w:val="clear" w:color="auto" w:fill="auto"/>
            <w:vAlign w:val="bottom"/>
            <w:hideMark/>
          </w:tcPr>
          <w:p w14:paraId="4FDCB0E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May-24</w:t>
            </w:r>
          </w:p>
        </w:tc>
      </w:tr>
      <w:tr w:rsidR="0086535E" w:rsidRPr="0086535E" w14:paraId="6C53D159"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28B34D0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Applicant Tracking System (HR)</w:t>
            </w:r>
          </w:p>
        </w:tc>
        <w:tc>
          <w:tcPr>
            <w:tcW w:w="1181" w:type="pct"/>
            <w:tcBorders>
              <w:top w:val="nil"/>
              <w:left w:val="nil"/>
              <w:bottom w:val="single" w:sz="4" w:space="0" w:color="auto"/>
              <w:right w:val="single" w:sz="4" w:space="0" w:color="auto"/>
            </w:tcBorders>
            <w:shd w:val="clear" w:color="auto" w:fill="auto"/>
            <w:noWrap/>
            <w:vAlign w:val="bottom"/>
            <w:hideMark/>
          </w:tcPr>
          <w:p w14:paraId="019E067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£2,500</w:t>
            </w:r>
          </w:p>
        </w:tc>
        <w:tc>
          <w:tcPr>
            <w:tcW w:w="833" w:type="pct"/>
            <w:tcBorders>
              <w:top w:val="nil"/>
              <w:left w:val="nil"/>
              <w:bottom w:val="single" w:sz="4" w:space="0" w:color="auto"/>
              <w:right w:val="single" w:sz="4" w:space="0" w:color="auto"/>
            </w:tcBorders>
            <w:shd w:val="clear" w:color="auto" w:fill="auto"/>
            <w:noWrap/>
            <w:vAlign w:val="bottom"/>
            <w:hideMark/>
          </w:tcPr>
          <w:p w14:paraId="266ADAAC" w14:textId="72A47A0D" w:rsidR="0086535E" w:rsidRPr="0086535E" w:rsidRDefault="0086535E" w:rsidP="0086535E">
            <w:pPr>
              <w:spacing w:after="0"/>
              <w:ind w:left="0" w:firstLine="0"/>
              <w:jc w:val="left"/>
              <w:rPr>
                <w:rFonts w:ascii="Calibri" w:hAnsi="Calibri" w:cs="Calibri"/>
                <w:color w:val="000000"/>
                <w:sz w:val="22"/>
                <w:szCs w:val="22"/>
                <w:lang w:eastAsia="en-GB"/>
              </w:rPr>
            </w:pPr>
            <w:r>
              <w:rPr>
                <w:rFonts w:ascii="Calibri" w:hAnsi="Calibri" w:cs="Calibri"/>
                <w:color w:val="000000"/>
                <w:sz w:val="22"/>
                <w:szCs w:val="22"/>
                <w:lang w:eastAsia="en-GB"/>
              </w:rPr>
              <w:t>April 24</w:t>
            </w:r>
          </w:p>
        </w:tc>
      </w:tr>
      <w:tr w:rsidR="0086535E" w:rsidRPr="0086535E" w14:paraId="0FC32FA0"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6693390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HRIS (HR)</w:t>
            </w:r>
          </w:p>
        </w:tc>
        <w:tc>
          <w:tcPr>
            <w:tcW w:w="1181" w:type="pct"/>
            <w:tcBorders>
              <w:top w:val="nil"/>
              <w:left w:val="nil"/>
              <w:bottom w:val="single" w:sz="4" w:space="0" w:color="auto"/>
              <w:right w:val="single" w:sz="4" w:space="0" w:color="auto"/>
            </w:tcBorders>
            <w:shd w:val="clear" w:color="auto" w:fill="auto"/>
            <w:noWrap/>
            <w:vAlign w:val="bottom"/>
            <w:hideMark/>
          </w:tcPr>
          <w:p w14:paraId="38FED2B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£6,000</w:t>
            </w:r>
          </w:p>
        </w:tc>
        <w:tc>
          <w:tcPr>
            <w:tcW w:w="833" w:type="pct"/>
            <w:tcBorders>
              <w:top w:val="nil"/>
              <w:left w:val="nil"/>
              <w:bottom w:val="single" w:sz="4" w:space="0" w:color="auto"/>
              <w:right w:val="single" w:sz="4" w:space="0" w:color="auto"/>
            </w:tcBorders>
            <w:shd w:val="clear" w:color="auto" w:fill="auto"/>
            <w:noWrap/>
            <w:vAlign w:val="bottom"/>
            <w:hideMark/>
          </w:tcPr>
          <w:p w14:paraId="22E6EA9C" w14:textId="7677B7F6" w:rsidR="0086535E" w:rsidRPr="0086535E" w:rsidRDefault="0086535E" w:rsidP="0086535E">
            <w:pPr>
              <w:spacing w:after="0"/>
              <w:ind w:left="0" w:firstLine="0"/>
              <w:jc w:val="left"/>
              <w:rPr>
                <w:rFonts w:ascii="Calibri" w:hAnsi="Calibri" w:cs="Calibri"/>
                <w:color w:val="000000"/>
                <w:sz w:val="22"/>
                <w:szCs w:val="22"/>
                <w:lang w:eastAsia="en-GB"/>
              </w:rPr>
            </w:pPr>
            <w:r>
              <w:rPr>
                <w:rFonts w:ascii="Calibri" w:hAnsi="Calibri" w:cs="Calibri"/>
                <w:color w:val="000000"/>
                <w:sz w:val="22"/>
                <w:szCs w:val="22"/>
                <w:lang w:eastAsia="en-GB"/>
              </w:rPr>
              <w:t>April 24</w:t>
            </w:r>
          </w:p>
        </w:tc>
      </w:tr>
      <w:tr w:rsidR="0086535E" w:rsidRPr="0086535E" w14:paraId="31E0B72E"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4E06D58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Learning Management Solution</w:t>
            </w:r>
          </w:p>
        </w:tc>
        <w:tc>
          <w:tcPr>
            <w:tcW w:w="1181" w:type="pct"/>
            <w:tcBorders>
              <w:top w:val="nil"/>
              <w:left w:val="nil"/>
              <w:bottom w:val="single" w:sz="4" w:space="0" w:color="auto"/>
              <w:right w:val="single" w:sz="4" w:space="0" w:color="auto"/>
            </w:tcBorders>
            <w:shd w:val="clear" w:color="auto" w:fill="auto"/>
            <w:noWrap/>
            <w:vAlign w:val="bottom"/>
            <w:hideMark/>
          </w:tcPr>
          <w:p w14:paraId="7739A18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£5,000</w:t>
            </w:r>
          </w:p>
        </w:tc>
        <w:tc>
          <w:tcPr>
            <w:tcW w:w="833" w:type="pct"/>
            <w:tcBorders>
              <w:top w:val="nil"/>
              <w:left w:val="nil"/>
              <w:bottom w:val="single" w:sz="4" w:space="0" w:color="auto"/>
              <w:right w:val="single" w:sz="4" w:space="0" w:color="auto"/>
            </w:tcBorders>
            <w:shd w:val="clear" w:color="auto" w:fill="auto"/>
            <w:noWrap/>
            <w:vAlign w:val="bottom"/>
            <w:hideMark/>
          </w:tcPr>
          <w:p w14:paraId="78F6DF48" w14:textId="267EC477" w:rsidR="0086535E" w:rsidRPr="0086535E" w:rsidRDefault="0086535E" w:rsidP="0086535E">
            <w:pPr>
              <w:spacing w:after="0"/>
              <w:ind w:left="0" w:firstLine="0"/>
              <w:jc w:val="left"/>
              <w:rPr>
                <w:rFonts w:ascii="Calibri" w:hAnsi="Calibri" w:cs="Calibri"/>
                <w:color w:val="000000"/>
                <w:sz w:val="22"/>
                <w:szCs w:val="22"/>
                <w:lang w:eastAsia="en-GB"/>
              </w:rPr>
            </w:pPr>
            <w:r>
              <w:rPr>
                <w:rFonts w:ascii="Calibri" w:hAnsi="Calibri" w:cs="Calibri"/>
                <w:color w:val="000000"/>
                <w:sz w:val="22"/>
                <w:szCs w:val="22"/>
                <w:lang w:eastAsia="en-GB"/>
              </w:rPr>
              <w:t>Sept 24</w:t>
            </w:r>
          </w:p>
        </w:tc>
      </w:tr>
      <w:tr w:rsidR="0086535E" w:rsidRPr="0086535E" w14:paraId="1E4F45DD" w14:textId="77777777" w:rsidTr="0086535E">
        <w:trPr>
          <w:trHeight w:val="330"/>
        </w:trPr>
        <w:tc>
          <w:tcPr>
            <w:tcW w:w="2986" w:type="pct"/>
            <w:tcBorders>
              <w:top w:val="nil"/>
              <w:left w:val="single" w:sz="4" w:space="0" w:color="auto"/>
              <w:bottom w:val="single" w:sz="4" w:space="0" w:color="auto"/>
              <w:right w:val="single" w:sz="4" w:space="0" w:color="auto"/>
            </w:tcBorders>
            <w:shd w:val="clear" w:color="000000" w:fill="92D050"/>
            <w:noWrap/>
            <w:vAlign w:val="bottom"/>
            <w:hideMark/>
          </w:tcPr>
          <w:p w14:paraId="14E03A74" w14:textId="77777777" w:rsidR="0086535E" w:rsidRPr="0086535E" w:rsidRDefault="0086535E" w:rsidP="0086535E">
            <w:pPr>
              <w:spacing w:after="0"/>
              <w:ind w:left="0" w:firstLine="0"/>
              <w:jc w:val="left"/>
              <w:rPr>
                <w:rFonts w:ascii="Calibri" w:hAnsi="Calibri" w:cs="Calibri"/>
                <w:b/>
                <w:bCs/>
                <w:color w:val="000000"/>
                <w:sz w:val="22"/>
                <w:szCs w:val="22"/>
                <w:lang w:eastAsia="en-GB"/>
              </w:rPr>
            </w:pPr>
            <w:r w:rsidRPr="0086535E">
              <w:rPr>
                <w:rFonts w:ascii="Calibri" w:hAnsi="Calibri" w:cs="Calibri"/>
                <w:b/>
                <w:bCs/>
                <w:color w:val="000000"/>
                <w:sz w:val="22"/>
                <w:szCs w:val="22"/>
                <w:lang w:eastAsia="en-GB"/>
              </w:rPr>
              <w:t>OPERATIONS</w:t>
            </w:r>
          </w:p>
        </w:tc>
        <w:tc>
          <w:tcPr>
            <w:tcW w:w="1181" w:type="pct"/>
            <w:tcBorders>
              <w:top w:val="nil"/>
              <w:left w:val="nil"/>
              <w:bottom w:val="single" w:sz="4" w:space="0" w:color="auto"/>
              <w:right w:val="single" w:sz="4" w:space="0" w:color="auto"/>
            </w:tcBorders>
            <w:shd w:val="clear" w:color="000000" w:fill="92D050"/>
            <w:noWrap/>
            <w:vAlign w:val="bottom"/>
            <w:hideMark/>
          </w:tcPr>
          <w:p w14:paraId="792F265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w:t>
            </w:r>
          </w:p>
        </w:tc>
        <w:tc>
          <w:tcPr>
            <w:tcW w:w="833" w:type="pct"/>
            <w:tcBorders>
              <w:top w:val="nil"/>
              <w:left w:val="nil"/>
              <w:bottom w:val="single" w:sz="4" w:space="0" w:color="auto"/>
              <w:right w:val="single" w:sz="4" w:space="0" w:color="auto"/>
            </w:tcBorders>
            <w:shd w:val="clear" w:color="000000" w:fill="92D050"/>
            <w:noWrap/>
            <w:vAlign w:val="bottom"/>
            <w:hideMark/>
          </w:tcPr>
          <w:p w14:paraId="20DECC45"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w:t>
            </w:r>
          </w:p>
        </w:tc>
      </w:tr>
      <w:tr w:rsidR="0086535E" w:rsidRPr="0086535E" w14:paraId="28F45B6C"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center"/>
            <w:hideMark/>
          </w:tcPr>
          <w:p w14:paraId="6237FE1C"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xml:space="preserve">Contaminated DMR from Flats (FAS) - Hounslow &amp; Hillingdon </w:t>
            </w:r>
          </w:p>
        </w:tc>
        <w:tc>
          <w:tcPr>
            <w:tcW w:w="1181" w:type="pct"/>
            <w:tcBorders>
              <w:top w:val="nil"/>
              <w:left w:val="nil"/>
              <w:bottom w:val="single" w:sz="4" w:space="0" w:color="auto"/>
              <w:right w:val="single" w:sz="4" w:space="0" w:color="auto"/>
            </w:tcBorders>
            <w:shd w:val="clear" w:color="auto" w:fill="auto"/>
            <w:vAlign w:val="center"/>
            <w:hideMark/>
          </w:tcPr>
          <w:p w14:paraId="191C554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£864,000</w:t>
            </w:r>
          </w:p>
        </w:tc>
        <w:tc>
          <w:tcPr>
            <w:tcW w:w="833" w:type="pct"/>
            <w:tcBorders>
              <w:top w:val="nil"/>
              <w:left w:val="nil"/>
              <w:bottom w:val="single" w:sz="4" w:space="0" w:color="auto"/>
              <w:right w:val="single" w:sz="4" w:space="0" w:color="auto"/>
            </w:tcBorders>
            <w:shd w:val="clear" w:color="auto" w:fill="auto"/>
            <w:noWrap/>
            <w:vAlign w:val="bottom"/>
            <w:hideMark/>
          </w:tcPr>
          <w:p w14:paraId="6F01891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Sep-24</w:t>
            </w:r>
          </w:p>
        </w:tc>
      </w:tr>
      <w:tr w:rsidR="0086535E" w:rsidRPr="0086535E" w14:paraId="4CA5D189"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center"/>
            <w:hideMark/>
          </w:tcPr>
          <w:p w14:paraId="4163F6A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Dry Recycling (Container &amp; Fibre streams) (Brent &amp; Ealing)</w:t>
            </w:r>
          </w:p>
        </w:tc>
        <w:tc>
          <w:tcPr>
            <w:tcW w:w="1181" w:type="pct"/>
            <w:tcBorders>
              <w:top w:val="nil"/>
              <w:left w:val="nil"/>
              <w:bottom w:val="single" w:sz="4" w:space="0" w:color="auto"/>
              <w:right w:val="single" w:sz="4" w:space="0" w:color="auto"/>
            </w:tcBorders>
            <w:shd w:val="clear" w:color="auto" w:fill="auto"/>
            <w:noWrap/>
            <w:vAlign w:val="bottom"/>
            <w:hideMark/>
          </w:tcPr>
          <w:p w14:paraId="32FA5C4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£2,500,000</w:t>
            </w:r>
          </w:p>
        </w:tc>
        <w:tc>
          <w:tcPr>
            <w:tcW w:w="833" w:type="pct"/>
            <w:tcBorders>
              <w:top w:val="nil"/>
              <w:left w:val="nil"/>
              <w:bottom w:val="single" w:sz="4" w:space="0" w:color="auto"/>
              <w:right w:val="single" w:sz="4" w:space="0" w:color="auto"/>
            </w:tcBorders>
            <w:shd w:val="clear" w:color="auto" w:fill="auto"/>
            <w:noWrap/>
            <w:vAlign w:val="bottom"/>
            <w:hideMark/>
          </w:tcPr>
          <w:p w14:paraId="49B1FF8E" w14:textId="09618ACA" w:rsidR="0086535E" w:rsidRPr="0086535E" w:rsidRDefault="0086535E" w:rsidP="0086535E">
            <w:pPr>
              <w:spacing w:after="0"/>
              <w:ind w:left="0" w:firstLine="0"/>
              <w:jc w:val="left"/>
              <w:rPr>
                <w:rFonts w:ascii="Calibri" w:hAnsi="Calibri" w:cs="Calibri"/>
                <w:color w:val="000000"/>
                <w:sz w:val="22"/>
                <w:szCs w:val="22"/>
                <w:lang w:eastAsia="en-GB"/>
              </w:rPr>
            </w:pPr>
            <w:r>
              <w:rPr>
                <w:rFonts w:ascii="Calibri" w:hAnsi="Calibri" w:cs="Calibri"/>
                <w:color w:val="000000"/>
                <w:sz w:val="22"/>
                <w:szCs w:val="22"/>
                <w:lang w:eastAsia="en-GB"/>
              </w:rPr>
              <w:t>Jun 25</w:t>
            </w:r>
          </w:p>
        </w:tc>
      </w:tr>
      <w:tr w:rsidR="0086535E" w:rsidRPr="0086535E" w14:paraId="69C4C055"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vAlign w:val="bottom"/>
            <w:hideMark/>
          </w:tcPr>
          <w:p w14:paraId="106464A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Resurfacing of VR and TA access roads</w:t>
            </w:r>
          </w:p>
        </w:tc>
        <w:tc>
          <w:tcPr>
            <w:tcW w:w="1181" w:type="pct"/>
            <w:tcBorders>
              <w:top w:val="nil"/>
              <w:left w:val="nil"/>
              <w:bottom w:val="single" w:sz="4" w:space="0" w:color="auto"/>
              <w:right w:val="single" w:sz="4" w:space="0" w:color="auto"/>
            </w:tcBorders>
            <w:shd w:val="clear" w:color="auto" w:fill="auto"/>
            <w:noWrap/>
            <w:vAlign w:val="bottom"/>
            <w:hideMark/>
          </w:tcPr>
          <w:p w14:paraId="7675A25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£150,000 (one off cost)</w:t>
            </w:r>
          </w:p>
        </w:tc>
        <w:tc>
          <w:tcPr>
            <w:tcW w:w="833" w:type="pct"/>
            <w:tcBorders>
              <w:top w:val="nil"/>
              <w:left w:val="nil"/>
              <w:bottom w:val="single" w:sz="4" w:space="0" w:color="auto"/>
              <w:right w:val="single" w:sz="4" w:space="0" w:color="auto"/>
            </w:tcBorders>
            <w:shd w:val="clear" w:color="auto" w:fill="auto"/>
            <w:noWrap/>
            <w:vAlign w:val="bottom"/>
            <w:hideMark/>
          </w:tcPr>
          <w:p w14:paraId="19E10D3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Jun-24</w:t>
            </w:r>
          </w:p>
        </w:tc>
      </w:tr>
      <w:tr w:rsidR="0086535E" w:rsidRPr="0086535E" w14:paraId="2B0E32F7"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3C13766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Mobile plant for Abbey Rd - lease/purchase</w:t>
            </w:r>
          </w:p>
        </w:tc>
        <w:tc>
          <w:tcPr>
            <w:tcW w:w="1181" w:type="pct"/>
            <w:tcBorders>
              <w:top w:val="nil"/>
              <w:left w:val="nil"/>
              <w:bottom w:val="single" w:sz="4" w:space="0" w:color="auto"/>
              <w:right w:val="single" w:sz="4" w:space="0" w:color="auto"/>
            </w:tcBorders>
            <w:shd w:val="clear" w:color="auto" w:fill="auto"/>
            <w:noWrap/>
            <w:vAlign w:val="bottom"/>
            <w:hideMark/>
          </w:tcPr>
          <w:p w14:paraId="51B28BC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£300,00</w:t>
            </w:r>
          </w:p>
        </w:tc>
        <w:tc>
          <w:tcPr>
            <w:tcW w:w="833" w:type="pct"/>
            <w:tcBorders>
              <w:top w:val="nil"/>
              <w:left w:val="nil"/>
              <w:bottom w:val="single" w:sz="4" w:space="0" w:color="auto"/>
              <w:right w:val="single" w:sz="4" w:space="0" w:color="auto"/>
            </w:tcBorders>
            <w:shd w:val="clear" w:color="auto" w:fill="auto"/>
            <w:noWrap/>
            <w:vAlign w:val="bottom"/>
            <w:hideMark/>
          </w:tcPr>
          <w:p w14:paraId="49AA731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Mar-24</w:t>
            </w:r>
          </w:p>
        </w:tc>
      </w:tr>
      <w:tr w:rsidR="0086535E" w:rsidRPr="0086535E" w14:paraId="1A2FCCFA" w14:textId="77777777" w:rsidTr="0086535E">
        <w:trPr>
          <w:trHeight w:val="330"/>
        </w:trPr>
        <w:tc>
          <w:tcPr>
            <w:tcW w:w="2986" w:type="pct"/>
            <w:tcBorders>
              <w:top w:val="nil"/>
              <w:left w:val="single" w:sz="4" w:space="0" w:color="auto"/>
              <w:bottom w:val="single" w:sz="4" w:space="0" w:color="auto"/>
              <w:right w:val="single" w:sz="4" w:space="0" w:color="auto"/>
            </w:tcBorders>
            <w:shd w:val="clear" w:color="000000" w:fill="E7E6E6"/>
            <w:noWrap/>
            <w:vAlign w:val="bottom"/>
            <w:hideMark/>
          </w:tcPr>
          <w:p w14:paraId="5AC6000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xml:space="preserve">Street Sweepings Recycling </w:t>
            </w:r>
          </w:p>
        </w:tc>
        <w:tc>
          <w:tcPr>
            <w:tcW w:w="1181" w:type="pct"/>
            <w:tcBorders>
              <w:top w:val="nil"/>
              <w:left w:val="nil"/>
              <w:bottom w:val="single" w:sz="4" w:space="0" w:color="auto"/>
              <w:right w:val="single" w:sz="4" w:space="0" w:color="auto"/>
            </w:tcBorders>
            <w:shd w:val="clear" w:color="000000" w:fill="E7E6E6"/>
            <w:noWrap/>
            <w:vAlign w:val="bottom"/>
            <w:hideMark/>
          </w:tcPr>
          <w:p w14:paraId="78FAEAC5"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£200,000</w:t>
            </w:r>
          </w:p>
        </w:tc>
        <w:tc>
          <w:tcPr>
            <w:tcW w:w="833" w:type="pct"/>
            <w:tcBorders>
              <w:top w:val="nil"/>
              <w:left w:val="nil"/>
              <w:bottom w:val="single" w:sz="4" w:space="0" w:color="auto"/>
              <w:right w:val="single" w:sz="4" w:space="0" w:color="auto"/>
            </w:tcBorders>
            <w:shd w:val="clear" w:color="000000" w:fill="E7E6E6"/>
            <w:noWrap/>
            <w:vAlign w:val="bottom"/>
            <w:hideMark/>
          </w:tcPr>
          <w:p w14:paraId="4D0D818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Mar-26</w:t>
            </w:r>
          </w:p>
        </w:tc>
      </w:tr>
      <w:tr w:rsidR="0086535E" w:rsidRPr="0086535E" w14:paraId="7655A125" w14:textId="77777777" w:rsidTr="0086535E">
        <w:trPr>
          <w:trHeight w:val="330"/>
        </w:trPr>
        <w:tc>
          <w:tcPr>
            <w:tcW w:w="2986" w:type="pct"/>
            <w:tcBorders>
              <w:top w:val="nil"/>
              <w:left w:val="single" w:sz="4" w:space="0" w:color="auto"/>
              <w:bottom w:val="single" w:sz="4" w:space="0" w:color="auto"/>
              <w:right w:val="single" w:sz="4" w:space="0" w:color="auto"/>
            </w:tcBorders>
            <w:shd w:val="clear" w:color="000000" w:fill="E7E6E6"/>
            <w:noWrap/>
            <w:vAlign w:val="bottom"/>
            <w:hideMark/>
          </w:tcPr>
          <w:p w14:paraId="36D742A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xml:space="preserve">Wood Recycling </w:t>
            </w:r>
          </w:p>
        </w:tc>
        <w:tc>
          <w:tcPr>
            <w:tcW w:w="1181" w:type="pct"/>
            <w:tcBorders>
              <w:top w:val="nil"/>
              <w:left w:val="nil"/>
              <w:bottom w:val="single" w:sz="4" w:space="0" w:color="auto"/>
              <w:right w:val="single" w:sz="4" w:space="0" w:color="auto"/>
            </w:tcBorders>
            <w:shd w:val="clear" w:color="000000" w:fill="E7E6E6"/>
            <w:noWrap/>
            <w:vAlign w:val="bottom"/>
            <w:hideMark/>
          </w:tcPr>
          <w:p w14:paraId="7B23C99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£600,000</w:t>
            </w:r>
          </w:p>
        </w:tc>
        <w:tc>
          <w:tcPr>
            <w:tcW w:w="833" w:type="pct"/>
            <w:tcBorders>
              <w:top w:val="nil"/>
              <w:left w:val="nil"/>
              <w:bottom w:val="single" w:sz="4" w:space="0" w:color="auto"/>
              <w:right w:val="single" w:sz="4" w:space="0" w:color="auto"/>
            </w:tcBorders>
            <w:shd w:val="clear" w:color="000000" w:fill="E7E6E6"/>
            <w:noWrap/>
            <w:vAlign w:val="bottom"/>
            <w:hideMark/>
          </w:tcPr>
          <w:p w14:paraId="26FA95E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Mar-26</w:t>
            </w:r>
          </w:p>
        </w:tc>
      </w:tr>
      <w:tr w:rsidR="0086535E" w:rsidRPr="0086535E" w14:paraId="18D72058"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4E140DA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xml:space="preserve">Abbey Rd - upgrade to netting </w:t>
            </w:r>
          </w:p>
        </w:tc>
        <w:tc>
          <w:tcPr>
            <w:tcW w:w="1181" w:type="pct"/>
            <w:tcBorders>
              <w:top w:val="nil"/>
              <w:left w:val="nil"/>
              <w:bottom w:val="single" w:sz="4" w:space="0" w:color="auto"/>
              <w:right w:val="single" w:sz="4" w:space="0" w:color="auto"/>
            </w:tcBorders>
            <w:shd w:val="clear" w:color="auto" w:fill="auto"/>
            <w:noWrap/>
            <w:vAlign w:val="bottom"/>
            <w:hideMark/>
          </w:tcPr>
          <w:p w14:paraId="725D0B1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£30,000</w:t>
            </w:r>
          </w:p>
        </w:tc>
        <w:tc>
          <w:tcPr>
            <w:tcW w:w="833" w:type="pct"/>
            <w:tcBorders>
              <w:top w:val="nil"/>
              <w:left w:val="nil"/>
              <w:bottom w:val="single" w:sz="4" w:space="0" w:color="auto"/>
              <w:right w:val="single" w:sz="4" w:space="0" w:color="auto"/>
            </w:tcBorders>
            <w:shd w:val="clear" w:color="auto" w:fill="auto"/>
            <w:noWrap/>
            <w:vAlign w:val="bottom"/>
            <w:hideMark/>
          </w:tcPr>
          <w:p w14:paraId="767F9DD6"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Jun-24</w:t>
            </w:r>
          </w:p>
        </w:tc>
      </w:tr>
      <w:tr w:rsidR="0086535E" w:rsidRPr="0086535E" w14:paraId="5B918F1D"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10007E5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Abbey Road Security services</w:t>
            </w:r>
          </w:p>
        </w:tc>
        <w:tc>
          <w:tcPr>
            <w:tcW w:w="1181" w:type="pct"/>
            <w:tcBorders>
              <w:top w:val="nil"/>
              <w:left w:val="nil"/>
              <w:bottom w:val="single" w:sz="4" w:space="0" w:color="auto"/>
              <w:right w:val="single" w:sz="4" w:space="0" w:color="auto"/>
            </w:tcBorders>
            <w:shd w:val="clear" w:color="auto" w:fill="auto"/>
            <w:noWrap/>
            <w:vAlign w:val="bottom"/>
            <w:hideMark/>
          </w:tcPr>
          <w:p w14:paraId="7DFC06E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£60,000</w:t>
            </w:r>
          </w:p>
        </w:tc>
        <w:tc>
          <w:tcPr>
            <w:tcW w:w="833" w:type="pct"/>
            <w:tcBorders>
              <w:top w:val="nil"/>
              <w:left w:val="nil"/>
              <w:bottom w:val="single" w:sz="4" w:space="0" w:color="auto"/>
              <w:right w:val="single" w:sz="4" w:space="0" w:color="auto"/>
            </w:tcBorders>
            <w:shd w:val="clear" w:color="auto" w:fill="auto"/>
            <w:noWrap/>
            <w:vAlign w:val="bottom"/>
            <w:hideMark/>
          </w:tcPr>
          <w:p w14:paraId="48A0CAD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Sep-24</w:t>
            </w:r>
          </w:p>
        </w:tc>
      </w:tr>
      <w:tr w:rsidR="0086535E" w:rsidRPr="0086535E" w14:paraId="6404EC39"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7A2C278B"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Abbey Road - mezzanine floor</w:t>
            </w:r>
          </w:p>
        </w:tc>
        <w:tc>
          <w:tcPr>
            <w:tcW w:w="1181" w:type="pct"/>
            <w:tcBorders>
              <w:top w:val="nil"/>
              <w:left w:val="nil"/>
              <w:bottom w:val="single" w:sz="4" w:space="0" w:color="auto"/>
              <w:right w:val="single" w:sz="4" w:space="0" w:color="auto"/>
            </w:tcBorders>
            <w:shd w:val="clear" w:color="auto" w:fill="auto"/>
            <w:noWrap/>
            <w:vAlign w:val="bottom"/>
            <w:hideMark/>
          </w:tcPr>
          <w:p w14:paraId="0AF601C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£25,000</w:t>
            </w:r>
          </w:p>
        </w:tc>
        <w:tc>
          <w:tcPr>
            <w:tcW w:w="833" w:type="pct"/>
            <w:tcBorders>
              <w:top w:val="nil"/>
              <w:left w:val="nil"/>
              <w:bottom w:val="single" w:sz="4" w:space="0" w:color="auto"/>
              <w:right w:val="single" w:sz="4" w:space="0" w:color="auto"/>
            </w:tcBorders>
            <w:shd w:val="clear" w:color="auto" w:fill="auto"/>
            <w:noWrap/>
            <w:vAlign w:val="bottom"/>
            <w:hideMark/>
          </w:tcPr>
          <w:p w14:paraId="1AAFC42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Apr-24</w:t>
            </w:r>
          </w:p>
        </w:tc>
      </w:tr>
      <w:tr w:rsidR="0086535E" w:rsidRPr="0086535E" w14:paraId="5844B7F5"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2BE741A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Abbey Road - site electric gates</w:t>
            </w:r>
          </w:p>
        </w:tc>
        <w:tc>
          <w:tcPr>
            <w:tcW w:w="1181" w:type="pct"/>
            <w:tcBorders>
              <w:top w:val="nil"/>
              <w:left w:val="nil"/>
              <w:bottom w:val="single" w:sz="4" w:space="0" w:color="auto"/>
              <w:right w:val="single" w:sz="4" w:space="0" w:color="auto"/>
            </w:tcBorders>
            <w:shd w:val="clear" w:color="auto" w:fill="auto"/>
            <w:noWrap/>
            <w:vAlign w:val="bottom"/>
            <w:hideMark/>
          </w:tcPr>
          <w:p w14:paraId="61CEF35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£40,000</w:t>
            </w:r>
          </w:p>
        </w:tc>
        <w:tc>
          <w:tcPr>
            <w:tcW w:w="833" w:type="pct"/>
            <w:tcBorders>
              <w:top w:val="nil"/>
              <w:left w:val="nil"/>
              <w:bottom w:val="single" w:sz="4" w:space="0" w:color="auto"/>
              <w:right w:val="single" w:sz="4" w:space="0" w:color="auto"/>
            </w:tcBorders>
            <w:shd w:val="clear" w:color="auto" w:fill="auto"/>
            <w:noWrap/>
            <w:vAlign w:val="bottom"/>
            <w:hideMark/>
          </w:tcPr>
          <w:p w14:paraId="5B5B4A7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Jun-24</w:t>
            </w:r>
          </w:p>
        </w:tc>
      </w:tr>
      <w:tr w:rsidR="0086535E" w:rsidRPr="0086535E" w14:paraId="12019CE8"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5F520E1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HRRC materials  - Cooking Oil</w:t>
            </w:r>
          </w:p>
        </w:tc>
        <w:tc>
          <w:tcPr>
            <w:tcW w:w="1181" w:type="pct"/>
            <w:tcBorders>
              <w:top w:val="nil"/>
              <w:left w:val="nil"/>
              <w:bottom w:val="single" w:sz="4" w:space="0" w:color="auto"/>
              <w:right w:val="single" w:sz="4" w:space="0" w:color="auto"/>
            </w:tcBorders>
            <w:shd w:val="clear" w:color="auto" w:fill="auto"/>
            <w:noWrap/>
            <w:vAlign w:val="bottom"/>
            <w:hideMark/>
          </w:tcPr>
          <w:p w14:paraId="69F36B4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£3,000</w:t>
            </w:r>
          </w:p>
        </w:tc>
        <w:tc>
          <w:tcPr>
            <w:tcW w:w="833" w:type="pct"/>
            <w:tcBorders>
              <w:top w:val="nil"/>
              <w:left w:val="nil"/>
              <w:bottom w:val="single" w:sz="4" w:space="0" w:color="auto"/>
              <w:right w:val="single" w:sz="4" w:space="0" w:color="auto"/>
            </w:tcBorders>
            <w:shd w:val="clear" w:color="auto" w:fill="auto"/>
            <w:noWrap/>
            <w:vAlign w:val="bottom"/>
            <w:hideMark/>
          </w:tcPr>
          <w:p w14:paraId="3A66BA3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Apr-24</w:t>
            </w:r>
          </w:p>
        </w:tc>
      </w:tr>
      <w:tr w:rsidR="0086535E" w:rsidRPr="0086535E" w14:paraId="4D2911D1"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62ED1F1C"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HRRC materials  - Fire Extingishers and Gas bottles</w:t>
            </w:r>
          </w:p>
        </w:tc>
        <w:tc>
          <w:tcPr>
            <w:tcW w:w="1181" w:type="pct"/>
            <w:tcBorders>
              <w:top w:val="nil"/>
              <w:left w:val="nil"/>
              <w:bottom w:val="single" w:sz="4" w:space="0" w:color="auto"/>
              <w:right w:val="single" w:sz="4" w:space="0" w:color="auto"/>
            </w:tcBorders>
            <w:shd w:val="clear" w:color="auto" w:fill="auto"/>
            <w:noWrap/>
            <w:vAlign w:val="bottom"/>
            <w:hideMark/>
          </w:tcPr>
          <w:p w14:paraId="3DCF632B"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£11,000</w:t>
            </w:r>
          </w:p>
        </w:tc>
        <w:tc>
          <w:tcPr>
            <w:tcW w:w="833" w:type="pct"/>
            <w:tcBorders>
              <w:top w:val="nil"/>
              <w:left w:val="nil"/>
              <w:bottom w:val="single" w:sz="4" w:space="0" w:color="auto"/>
              <w:right w:val="single" w:sz="4" w:space="0" w:color="auto"/>
            </w:tcBorders>
            <w:shd w:val="clear" w:color="auto" w:fill="auto"/>
            <w:noWrap/>
            <w:vAlign w:val="bottom"/>
            <w:hideMark/>
          </w:tcPr>
          <w:p w14:paraId="581C34F9"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Apr-24</w:t>
            </w:r>
          </w:p>
        </w:tc>
      </w:tr>
      <w:tr w:rsidR="0086535E" w:rsidRPr="0086535E" w14:paraId="6AA11916"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3B9D653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HRRC materials  - Fuel / White diesel</w:t>
            </w:r>
          </w:p>
        </w:tc>
        <w:tc>
          <w:tcPr>
            <w:tcW w:w="1181" w:type="pct"/>
            <w:tcBorders>
              <w:top w:val="nil"/>
              <w:left w:val="nil"/>
              <w:bottom w:val="single" w:sz="4" w:space="0" w:color="auto"/>
              <w:right w:val="single" w:sz="4" w:space="0" w:color="auto"/>
            </w:tcBorders>
            <w:shd w:val="clear" w:color="auto" w:fill="auto"/>
            <w:noWrap/>
            <w:vAlign w:val="bottom"/>
            <w:hideMark/>
          </w:tcPr>
          <w:p w14:paraId="20405369" w14:textId="569F89A6"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w:t>
            </w:r>
            <w:r>
              <w:rPr>
                <w:rFonts w:ascii="Calibri" w:hAnsi="Calibri" w:cs="Calibri"/>
                <w:color w:val="000000"/>
                <w:sz w:val="22"/>
                <w:szCs w:val="22"/>
                <w:lang w:eastAsia="en-GB"/>
              </w:rPr>
              <w:t>7</w:t>
            </w:r>
            <w:r w:rsidRPr="0086535E">
              <w:rPr>
                <w:rFonts w:ascii="Calibri" w:hAnsi="Calibri" w:cs="Calibri"/>
                <w:color w:val="000000"/>
                <w:sz w:val="22"/>
                <w:szCs w:val="22"/>
                <w:lang w:eastAsia="en-GB"/>
              </w:rPr>
              <w:t>0,000</w:t>
            </w:r>
          </w:p>
        </w:tc>
        <w:tc>
          <w:tcPr>
            <w:tcW w:w="833" w:type="pct"/>
            <w:tcBorders>
              <w:top w:val="nil"/>
              <w:left w:val="nil"/>
              <w:bottom w:val="single" w:sz="4" w:space="0" w:color="auto"/>
              <w:right w:val="single" w:sz="4" w:space="0" w:color="auto"/>
            </w:tcBorders>
            <w:shd w:val="clear" w:color="auto" w:fill="auto"/>
            <w:noWrap/>
            <w:vAlign w:val="bottom"/>
            <w:hideMark/>
          </w:tcPr>
          <w:p w14:paraId="5ECC9C9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Mar-24</w:t>
            </w:r>
          </w:p>
        </w:tc>
      </w:tr>
      <w:tr w:rsidR="0086535E" w:rsidRPr="0086535E" w14:paraId="3E6712B8"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414C49F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HRRC materials  - Asbestos</w:t>
            </w:r>
          </w:p>
        </w:tc>
        <w:tc>
          <w:tcPr>
            <w:tcW w:w="1181" w:type="pct"/>
            <w:tcBorders>
              <w:top w:val="nil"/>
              <w:left w:val="nil"/>
              <w:bottom w:val="single" w:sz="4" w:space="0" w:color="auto"/>
              <w:right w:val="single" w:sz="4" w:space="0" w:color="auto"/>
            </w:tcBorders>
            <w:shd w:val="clear" w:color="auto" w:fill="auto"/>
            <w:noWrap/>
            <w:vAlign w:val="bottom"/>
            <w:hideMark/>
          </w:tcPr>
          <w:p w14:paraId="26BE74E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£20,000</w:t>
            </w:r>
          </w:p>
        </w:tc>
        <w:tc>
          <w:tcPr>
            <w:tcW w:w="833" w:type="pct"/>
            <w:tcBorders>
              <w:top w:val="nil"/>
              <w:left w:val="nil"/>
              <w:bottom w:val="single" w:sz="4" w:space="0" w:color="auto"/>
              <w:right w:val="single" w:sz="4" w:space="0" w:color="auto"/>
            </w:tcBorders>
            <w:shd w:val="clear" w:color="auto" w:fill="auto"/>
            <w:noWrap/>
            <w:vAlign w:val="bottom"/>
            <w:hideMark/>
          </w:tcPr>
          <w:p w14:paraId="73988D06"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Apr-24</w:t>
            </w:r>
          </w:p>
        </w:tc>
      </w:tr>
      <w:tr w:rsidR="0086535E" w:rsidRPr="0086535E" w14:paraId="03CFCED4"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1345FA4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lastRenderedPageBreak/>
              <w:t>HRRC materials  - Plasterboard</w:t>
            </w:r>
          </w:p>
        </w:tc>
        <w:tc>
          <w:tcPr>
            <w:tcW w:w="1181" w:type="pct"/>
            <w:tcBorders>
              <w:top w:val="nil"/>
              <w:left w:val="nil"/>
              <w:bottom w:val="single" w:sz="4" w:space="0" w:color="auto"/>
              <w:right w:val="single" w:sz="4" w:space="0" w:color="auto"/>
            </w:tcBorders>
            <w:shd w:val="clear" w:color="auto" w:fill="auto"/>
            <w:noWrap/>
            <w:vAlign w:val="bottom"/>
            <w:hideMark/>
          </w:tcPr>
          <w:p w14:paraId="7E9F6309"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£10,000</w:t>
            </w:r>
          </w:p>
        </w:tc>
        <w:tc>
          <w:tcPr>
            <w:tcW w:w="833" w:type="pct"/>
            <w:tcBorders>
              <w:top w:val="nil"/>
              <w:left w:val="nil"/>
              <w:bottom w:val="single" w:sz="4" w:space="0" w:color="auto"/>
              <w:right w:val="single" w:sz="4" w:space="0" w:color="auto"/>
            </w:tcBorders>
            <w:shd w:val="clear" w:color="auto" w:fill="auto"/>
            <w:noWrap/>
            <w:vAlign w:val="bottom"/>
            <w:hideMark/>
          </w:tcPr>
          <w:p w14:paraId="43A74A0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Apr-24</w:t>
            </w:r>
          </w:p>
        </w:tc>
      </w:tr>
      <w:tr w:rsidR="0086535E" w:rsidRPr="0086535E" w14:paraId="7DDEAE70"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563E5E26"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HRRC materials  - Tyres</w:t>
            </w:r>
          </w:p>
        </w:tc>
        <w:tc>
          <w:tcPr>
            <w:tcW w:w="1181" w:type="pct"/>
            <w:tcBorders>
              <w:top w:val="nil"/>
              <w:left w:val="nil"/>
              <w:bottom w:val="single" w:sz="4" w:space="0" w:color="auto"/>
              <w:right w:val="single" w:sz="4" w:space="0" w:color="auto"/>
            </w:tcBorders>
            <w:shd w:val="clear" w:color="auto" w:fill="auto"/>
            <w:noWrap/>
            <w:vAlign w:val="bottom"/>
            <w:hideMark/>
          </w:tcPr>
          <w:p w14:paraId="31AECE6B"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£15,000</w:t>
            </w:r>
          </w:p>
        </w:tc>
        <w:tc>
          <w:tcPr>
            <w:tcW w:w="833" w:type="pct"/>
            <w:tcBorders>
              <w:top w:val="nil"/>
              <w:left w:val="nil"/>
              <w:bottom w:val="single" w:sz="4" w:space="0" w:color="auto"/>
              <w:right w:val="single" w:sz="4" w:space="0" w:color="auto"/>
            </w:tcBorders>
            <w:shd w:val="clear" w:color="auto" w:fill="auto"/>
            <w:noWrap/>
            <w:vAlign w:val="bottom"/>
            <w:hideMark/>
          </w:tcPr>
          <w:p w14:paraId="1A31A6F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Jun-24</w:t>
            </w:r>
          </w:p>
        </w:tc>
      </w:tr>
      <w:tr w:rsidR="0086535E" w:rsidRPr="0086535E" w14:paraId="5C11ACAB"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62D6E9A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HRRC materials - branded uniforms</w:t>
            </w:r>
          </w:p>
        </w:tc>
        <w:tc>
          <w:tcPr>
            <w:tcW w:w="1181" w:type="pct"/>
            <w:tcBorders>
              <w:top w:val="nil"/>
              <w:left w:val="nil"/>
              <w:bottom w:val="single" w:sz="4" w:space="0" w:color="auto"/>
              <w:right w:val="single" w:sz="4" w:space="0" w:color="auto"/>
            </w:tcBorders>
            <w:shd w:val="clear" w:color="auto" w:fill="auto"/>
            <w:noWrap/>
            <w:vAlign w:val="bottom"/>
            <w:hideMark/>
          </w:tcPr>
          <w:p w14:paraId="69CFC719"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£3,000</w:t>
            </w:r>
          </w:p>
        </w:tc>
        <w:tc>
          <w:tcPr>
            <w:tcW w:w="833" w:type="pct"/>
            <w:tcBorders>
              <w:top w:val="nil"/>
              <w:left w:val="nil"/>
              <w:bottom w:val="single" w:sz="4" w:space="0" w:color="auto"/>
              <w:right w:val="single" w:sz="4" w:space="0" w:color="auto"/>
            </w:tcBorders>
            <w:shd w:val="clear" w:color="auto" w:fill="auto"/>
            <w:noWrap/>
            <w:vAlign w:val="bottom"/>
            <w:hideMark/>
          </w:tcPr>
          <w:p w14:paraId="6315F2D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May-24</w:t>
            </w:r>
          </w:p>
        </w:tc>
      </w:tr>
      <w:tr w:rsidR="0086535E" w:rsidRPr="0086535E" w14:paraId="49E748DF"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2D1A0D6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HRRC materials - hydraulics oils/lubrificants</w:t>
            </w:r>
          </w:p>
        </w:tc>
        <w:tc>
          <w:tcPr>
            <w:tcW w:w="1181" w:type="pct"/>
            <w:tcBorders>
              <w:top w:val="nil"/>
              <w:left w:val="nil"/>
              <w:bottom w:val="single" w:sz="4" w:space="0" w:color="auto"/>
              <w:right w:val="single" w:sz="4" w:space="0" w:color="auto"/>
            </w:tcBorders>
            <w:shd w:val="clear" w:color="auto" w:fill="auto"/>
            <w:noWrap/>
            <w:vAlign w:val="bottom"/>
            <w:hideMark/>
          </w:tcPr>
          <w:p w14:paraId="5B81678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£10,000</w:t>
            </w:r>
          </w:p>
        </w:tc>
        <w:tc>
          <w:tcPr>
            <w:tcW w:w="833" w:type="pct"/>
            <w:tcBorders>
              <w:top w:val="nil"/>
              <w:left w:val="nil"/>
              <w:bottom w:val="single" w:sz="4" w:space="0" w:color="auto"/>
              <w:right w:val="single" w:sz="4" w:space="0" w:color="auto"/>
            </w:tcBorders>
            <w:shd w:val="clear" w:color="auto" w:fill="auto"/>
            <w:noWrap/>
            <w:vAlign w:val="bottom"/>
            <w:hideMark/>
          </w:tcPr>
          <w:p w14:paraId="0E6EC0C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May-24</w:t>
            </w:r>
          </w:p>
        </w:tc>
      </w:tr>
      <w:tr w:rsidR="0086535E" w:rsidRPr="0086535E" w14:paraId="3722B185"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48E3690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Health and Safety consultancy support</w:t>
            </w:r>
          </w:p>
        </w:tc>
        <w:tc>
          <w:tcPr>
            <w:tcW w:w="1181" w:type="pct"/>
            <w:tcBorders>
              <w:top w:val="nil"/>
              <w:left w:val="nil"/>
              <w:bottom w:val="single" w:sz="4" w:space="0" w:color="auto"/>
              <w:right w:val="single" w:sz="4" w:space="0" w:color="auto"/>
            </w:tcBorders>
            <w:shd w:val="clear" w:color="auto" w:fill="auto"/>
            <w:noWrap/>
            <w:hideMark/>
          </w:tcPr>
          <w:p w14:paraId="57411F76"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£60,000</w:t>
            </w:r>
          </w:p>
        </w:tc>
        <w:tc>
          <w:tcPr>
            <w:tcW w:w="833" w:type="pct"/>
            <w:tcBorders>
              <w:top w:val="nil"/>
              <w:left w:val="nil"/>
              <w:bottom w:val="single" w:sz="4" w:space="0" w:color="auto"/>
              <w:right w:val="single" w:sz="4" w:space="0" w:color="auto"/>
            </w:tcBorders>
            <w:shd w:val="clear" w:color="auto" w:fill="auto"/>
            <w:noWrap/>
            <w:hideMark/>
          </w:tcPr>
          <w:p w14:paraId="7860DD9C"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Jan-25</w:t>
            </w:r>
          </w:p>
        </w:tc>
      </w:tr>
      <w:tr w:rsidR="0086535E" w:rsidRPr="0086535E" w14:paraId="695C3E69"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4900FAE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Repairs at concrete structure at Abbey Road</w:t>
            </w:r>
          </w:p>
        </w:tc>
        <w:tc>
          <w:tcPr>
            <w:tcW w:w="1181" w:type="pct"/>
            <w:tcBorders>
              <w:top w:val="nil"/>
              <w:left w:val="nil"/>
              <w:bottom w:val="single" w:sz="4" w:space="0" w:color="auto"/>
              <w:right w:val="single" w:sz="4" w:space="0" w:color="auto"/>
            </w:tcBorders>
            <w:shd w:val="clear" w:color="auto" w:fill="auto"/>
            <w:noWrap/>
            <w:hideMark/>
          </w:tcPr>
          <w:p w14:paraId="45A75E7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£300,000</w:t>
            </w:r>
          </w:p>
        </w:tc>
        <w:tc>
          <w:tcPr>
            <w:tcW w:w="833" w:type="pct"/>
            <w:tcBorders>
              <w:top w:val="nil"/>
              <w:left w:val="nil"/>
              <w:bottom w:val="single" w:sz="4" w:space="0" w:color="auto"/>
              <w:right w:val="single" w:sz="4" w:space="0" w:color="auto"/>
            </w:tcBorders>
            <w:shd w:val="clear" w:color="auto" w:fill="auto"/>
            <w:noWrap/>
            <w:hideMark/>
          </w:tcPr>
          <w:p w14:paraId="40DFEB8C"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May-25</w:t>
            </w:r>
          </w:p>
        </w:tc>
      </w:tr>
      <w:tr w:rsidR="0086535E" w:rsidRPr="0086535E" w14:paraId="091FD69B" w14:textId="77777777" w:rsidTr="0086535E">
        <w:trPr>
          <w:trHeight w:val="330"/>
        </w:trPr>
        <w:tc>
          <w:tcPr>
            <w:tcW w:w="2986" w:type="pct"/>
            <w:tcBorders>
              <w:top w:val="nil"/>
              <w:left w:val="single" w:sz="4" w:space="0" w:color="auto"/>
              <w:bottom w:val="single" w:sz="4" w:space="0" w:color="auto"/>
              <w:right w:val="single" w:sz="4" w:space="0" w:color="auto"/>
            </w:tcBorders>
            <w:shd w:val="clear" w:color="000000" w:fill="92D050"/>
            <w:noWrap/>
            <w:vAlign w:val="bottom"/>
            <w:hideMark/>
          </w:tcPr>
          <w:p w14:paraId="12D33935" w14:textId="77777777" w:rsidR="0086535E" w:rsidRPr="0086535E" w:rsidRDefault="0086535E" w:rsidP="0086535E">
            <w:pPr>
              <w:spacing w:after="0"/>
              <w:ind w:left="0" w:firstLine="0"/>
              <w:jc w:val="left"/>
              <w:rPr>
                <w:rFonts w:ascii="Calibri" w:hAnsi="Calibri" w:cs="Calibri"/>
                <w:b/>
                <w:bCs/>
                <w:color w:val="000000"/>
                <w:sz w:val="22"/>
                <w:szCs w:val="22"/>
                <w:lang w:eastAsia="en-GB"/>
              </w:rPr>
            </w:pPr>
            <w:r w:rsidRPr="0086535E">
              <w:rPr>
                <w:rFonts w:ascii="Calibri" w:hAnsi="Calibri" w:cs="Calibri"/>
                <w:b/>
                <w:bCs/>
                <w:color w:val="000000"/>
                <w:sz w:val="22"/>
                <w:szCs w:val="22"/>
                <w:lang w:eastAsia="en-GB"/>
              </w:rPr>
              <w:t>PROJECTS</w:t>
            </w:r>
          </w:p>
        </w:tc>
        <w:tc>
          <w:tcPr>
            <w:tcW w:w="1181" w:type="pct"/>
            <w:tcBorders>
              <w:top w:val="nil"/>
              <w:left w:val="nil"/>
              <w:bottom w:val="single" w:sz="4" w:space="0" w:color="auto"/>
              <w:right w:val="single" w:sz="4" w:space="0" w:color="auto"/>
            </w:tcBorders>
            <w:shd w:val="clear" w:color="000000" w:fill="92D050"/>
            <w:noWrap/>
            <w:vAlign w:val="bottom"/>
            <w:hideMark/>
          </w:tcPr>
          <w:p w14:paraId="4C4671C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w:t>
            </w:r>
          </w:p>
        </w:tc>
        <w:tc>
          <w:tcPr>
            <w:tcW w:w="833" w:type="pct"/>
            <w:tcBorders>
              <w:top w:val="nil"/>
              <w:left w:val="nil"/>
              <w:bottom w:val="single" w:sz="4" w:space="0" w:color="auto"/>
              <w:right w:val="single" w:sz="4" w:space="0" w:color="auto"/>
            </w:tcBorders>
            <w:shd w:val="clear" w:color="000000" w:fill="92D050"/>
            <w:noWrap/>
            <w:vAlign w:val="bottom"/>
            <w:hideMark/>
          </w:tcPr>
          <w:p w14:paraId="4587E31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 </w:t>
            </w:r>
          </w:p>
        </w:tc>
      </w:tr>
      <w:tr w:rsidR="0086535E" w:rsidRPr="0086535E" w14:paraId="3EC5AD17"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2578A55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Solar PV</w:t>
            </w:r>
          </w:p>
        </w:tc>
        <w:tc>
          <w:tcPr>
            <w:tcW w:w="1181" w:type="pct"/>
            <w:tcBorders>
              <w:top w:val="nil"/>
              <w:left w:val="nil"/>
              <w:bottom w:val="single" w:sz="4" w:space="0" w:color="auto"/>
              <w:right w:val="single" w:sz="4" w:space="0" w:color="auto"/>
            </w:tcBorders>
            <w:shd w:val="clear" w:color="auto" w:fill="auto"/>
            <w:hideMark/>
          </w:tcPr>
          <w:p w14:paraId="206BDAD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£180,000</w:t>
            </w:r>
          </w:p>
        </w:tc>
        <w:tc>
          <w:tcPr>
            <w:tcW w:w="833" w:type="pct"/>
            <w:tcBorders>
              <w:top w:val="nil"/>
              <w:left w:val="nil"/>
              <w:bottom w:val="single" w:sz="4" w:space="0" w:color="auto"/>
              <w:right w:val="single" w:sz="4" w:space="0" w:color="auto"/>
            </w:tcBorders>
            <w:shd w:val="clear" w:color="auto" w:fill="auto"/>
            <w:hideMark/>
          </w:tcPr>
          <w:p w14:paraId="64B6401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TBC</w:t>
            </w:r>
          </w:p>
        </w:tc>
      </w:tr>
      <w:tr w:rsidR="0086535E" w:rsidRPr="0086535E" w14:paraId="08153483"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408E131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Waste Composition</w:t>
            </w:r>
          </w:p>
        </w:tc>
        <w:tc>
          <w:tcPr>
            <w:tcW w:w="1181" w:type="pct"/>
            <w:tcBorders>
              <w:top w:val="nil"/>
              <w:left w:val="nil"/>
              <w:bottom w:val="single" w:sz="4" w:space="0" w:color="auto"/>
              <w:right w:val="single" w:sz="4" w:space="0" w:color="auto"/>
            </w:tcBorders>
            <w:shd w:val="clear" w:color="auto" w:fill="auto"/>
            <w:noWrap/>
            <w:hideMark/>
          </w:tcPr>
          <w:p w14:paraId="257E202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£100,000</w:t>
            </w:r>
          </w:p>
        </w:tc>
        <w:tc>
          <w:tcPr>
            <w:tcW w:w="833" w:type="pct"/>
            <w:tcBorders>
              <w:top w:val="nil"/>
              <w:left w:val="nil"/>
              <w:bottom w:val="single" w:sz="4" w:space="0" w:color="auto"/>
              <w:right w:val="single" w:sz="4" w:space="0" w:color="auto"/>
            </w:tcBorders>
            <w:shd w:val="clear" w:color="auto" w:fill="auto"/>
            <w:noWrap/>
            <w:hideMark/>
          </w:tcPr>
          <w:p w14:paraId="72A39197"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Jul-24</w:t>
            </w:r>
          </w:p>
        </w:tc>
      </w:tr>
      <w:tr w:rsidR="0086535E" w:rsidRPr="0086535E" w14:paraId="2FDAD186"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308C335F" w14:textId="77777777" w:rsidR="0086535E" w:rsidRPr="0086535E" w:rsidRDefault="0086535E" w:rsidP="0086535E">
            <w:pPr>
              <w:spacing w:after="0"/>
              <w:ind w:left="0" w:firstLine="0"/>
              <w:jc w:val="left"/>
              <w:rPr>
                <w:rFonts w:ascii="Calibri" w:hAnsi="Calibri" w:cs="Calibri"/>
                <w:sz w:val="22"/>
                <w:szCs w:val="22"/>
                <w:lang w:eastAsia="en-GB"/>
              </w:rPr>
            </w:pPr>
            <w:r w:rsidRPr="0086535E">
              <w:rPr>
                <w:rFonts w:ascii="Calibri" w:hAnsi="Calibri" w:cs="Calibri"/>
                <w:sz w:val="22"/>
                <w:szCs w:val="22"/>
                <w:lang w:eastAsia="en-GB"/>
              </w:rPr>
              <w:t>Digital Twin Platform</w:t>
            </w:r>
          </w:p>
        </w:tc>
        <w:tc>
          <w:tcPr>
            <w:tcW w:w="1181" w:type="pct"/>
            <w:tcBorders>
              <w:top w:val="nil"/>
              <w:left w:val="nil"/>
              <w:bottom w:val="single" w:sz="4" w:space="0" w:color="auto"/>
              <w:right w:val="single" w:sz="4" w:space="0" w:color="auto"/>
            </w:tcBorders>
            <w:shd w:val="clear" w:color="auto" w:fill="auto"/>
            <w:hideMark/>
          </w:tcPr>
          <w:p w14:paraId="0D9B9CAE" w14:textId="77777777" w:rsidR="0086535E" w:rsidRPr="0086535E" w:rsidRDefault="0086535E" w:rsidP="0086535E">
            <w:pPr>
              <w:spacing w:after="0"/>
              <w:ind w:left="0" w:firstLine="0"/>
              <w:jc w:val="left"/>
              <w:rPr>
                <w:rFonts w:ascii="Calibri" w:hAnsi="Calibri" w:cs="Calibri"/>
                <w:sz w:val="22"/>
                <w:szCs w:val="22"/>
                <w:lang w:eastAsia="en-GB"/>
              </w:rPr>
            </w:pPr>
            <w:r w:rsidRPr="0086535E">
              <w:rPr>
                <w:rFonts w:ascii="Calibri" w:hAnsi="Calibri" w:cs="Calibri"/>
                <w:sz w:val="22"/>
                <w:szCs w:val="22"/>
                <w:lang w:eastAsia="en-GB"/>
              </w:rPr>
              <w:t>£250,000</w:t>
            </w:r>
          </w:p>
        </w:tc>
        <w:tc>
          <w:tcPr>
            <w:tcW w:w="833" w:type="pct"/>
            <w:tcBorders>
              <w:top w:val="nil"/>
              <w:left w:val="nil"/>
              <w:bottom w:val="single" w:sz="4" w:space="0" w:color="auto"/>
              <w:right w:val="single" w:sz="4" w:space="0" w:color="auto"/>
            </w:tcBorders>
            <w:shd w:val="clear" w:color="auto" w:fill="auto"/>
            <w:hideMark/>
          </w:tcPr>
          <w:p w14:paraId="25D67888" w14:textId="77777777" w:rsidR="0086535E" w:rsidRPr="0086535E" w:rsidRDefault="0086535E" w:rsidP="0086535E">
            <w:pPr>
              <w:spacing w:after="0"/>
              <w:ind w:left="0" w:firstLine="0"/>
              <w:jc w:val="left"/>
              <w:rPr>
                <w:rFonts w:ascii="Calibri" w:hAnsi="Calibri" w:cs="Calibri"/>
                <w:sz w:val="22"/>
                <w:szCs w:val="22"/>
                <w:lang w:eastAsia="en-GB"/>
              </w:rPr>
            </w:pPr>
            <w:r w:rsidRPr="0086535E">
              <w:rPr>
                <w:rFonts w:ascii="Calibri" w:hAnsi="Calibri" w:cs="Calibri"/>
                <w:sz w:val="22"/>
                <w:szCs w:val="22"/>
                <w:lang w:eastAsia="en-GB"/>
              </w:rPr>
              <w:t>Aug-24</w:t>
            </w:r>
          </w:p>
        </w:tc>
      </w:tr>
      <w:tr w:rsidR="0086535E" w:rsidRPr="0086535E" w14:paraId="13EB8464"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78A4CC8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Social Value Tool</w:t>
            </w:r>
          </w:p>
        </w:tc>
        <w:tc>
          <w:tcPr>
            <w:tcW w:w="1181" w:type="pct"/>
            <w:tcBorders>
              <w:top w:val="nil"/>
              <w:left w:val="nil"/>
              <w:bottom w:val="single" w:sz="4" w:space="0" w:color="auto"/>
              <w:right w:val="single" w:sz="4" w:space="0" w:color="auto"/>
            </w:tcBorders>
            <w:shd w:val="clear" w:color="auto" w:fill="auto"/>
            <w:hideMark/>
          </w:tcPr>
          <w:p w14:paraId="654768D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£7,000</w:t>
            </w:r>
          </w:p>
        </w:tc>
        <w:tc>
          <w:tcPr>
            <w:tcW w:w="833" w:type="pct"/>
            <w:tcBorders>
              <w:top w:val="nil"/>
              <w:left w:val="nil"/>
              <w:bottom w:val="single" w:sz="4" w:space="0" w:color="auto"/>
              <w:right w:val="single" w:sz="4" w:space="0" w:color="auto"/>
            </w:tcBorders>
            <w:shd w:val="clear" w:color="auto" w:fill="auto"/>
            <w:hideMark/>
          </w:tcPr>
          <w:p w14:paraId="7F8E5F5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Mar-25</w:t>
            </w:r>
          </w:p>
        </w:tc>
      </w:tr>
      <w:tr w:rsidR="0086535E" w:rsidRPr="0086535E" w14:paraId="21DA47EA"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4D429B69"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CE Hub Infrastructure</w:t>
            </w:r>
          </w:p>
        </w:tc>
        <w:tc>
          <w:tcPr>
            <w:tcW w:w="1181" w:type="pct"/>
            <w:tcBorders>
              <w:top w:val="nil"/>
              <w:left w:val="nil"/>
              <w:bottom w:val="single" w:sz="4" w:space="0" w:color="auto"/>
              <w:right w:val="single" w:sz="4" w:space="0" w:color="auto"/>
            </w:tcBorders>
            <w:shd w:val="clear" w:color="auto" w:fill="auto"/>
            <w:hideMark/>
          </w:tcPr>
          <w:p w14:paraId="0F50F5F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£80,000</w:t>
            </w:r>
          </w:p>
        </w:tc>
        <w:tc>
          <w:tcPr>
            <w:tcW w:w="833" w:type="pct"/>
            <w:tcBorders>
              <w:top w:val="nil"/>
              <w:left w:val="nil"/>
              <w:bottom w:val="single" w:sz="4" w:space="0" w:color="auto"/>
              <w:right w:val="single" w:sz="4" w:space="0" w:color="auto"/>
            </w:tcBorders>
            <w:shd w:val="clear" w:color="auto" w:fill="auto"/>
            <w:hideMark/>
          </w:tcPr>
          <w:p w14:paraId="2FF9EBD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TBC</w:t>
            </w:r>
          </w:p>
        </w:tc>
      </w:tr>
      <w:tr w:rsidR="0086535E" w:rsidRPr="0086535E" w14:paraId="4F1887EB"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4E05B28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12 40yd containers at HRRCs</w:t>
            </w:r>
          </w:p>
        </w:tc>
        <w:tc>
          <w:tcPr>
            <w:tcW w:w="1181" w:type="pct"/>
            <w:tcBorders>
              <w:top w:val="nil"/>
              <w:left w:val="nil"/>
              <w:bottom w:val="single" w:sz="4" w:space="0" w:color="auto"/>
              <w:right w:val="single" w:sz="4" w:space="0" w:color="auto"/>
            </w:tcBorders>
            <w:shd w:val="clear" w:color="auto" w:fill="auto"/>
            <w:hideMark/>
          </w:tcPr>
          <w:p w14:paraId="4B9F9D3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£72,000</w:t>
            </w:r>
          </w:p>
        </w:tc>
        <w:tc>
          <w:tcPr>
            <w:tcW w:w="833" w:type="pct"/>
            <w:tcBorders>
              <w:top w:val="nil"/>
              <w:left w:val="nil"/>
              <w:bottom w:val="single" w:sz="4" w:space="0" w:color="auto"/>
              <w:right w:val="single" w:sz="4" w:space="0" w:color="auto"/>
            </w:tcBorders>
            <w:shd w:val="clear" w:color="auto" w:fill="auto"/>
            <w:hideMark/>
          </w:tcPr>
          <w:p w14:paraId="455E561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Jun-24</w:t>
            </w:r>
          </w:p>
        </w:tc>
      </w:tr>
      <w:tr w:rsidR="0086535E" w:rsidRPr="0086535E" w14:paraId="4A5A1655"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7B230F9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Citizen Perception - Intervention Partner</w:t>
            </w:r>
          </w:p>
        </w:tc>
        <w:tc>
          <w:tcPr>
            <w:tcW w:w="1181" w:type="pct"/>
            <w:tcBorders>
              <w:top w:val="nil"/>
              <w:left w:val="nil"/>
              <w:bottom w:val="single" w:sz="4" w:space="0" w:color="auto"/>
              <w:right w:val="single" w:sz="4" w:space="0" w:color="auto"/>
            </w:tcBorders>
            <w:shd w:val="clear" w:color="auto" w:fill="auto"/>
            <w:hideMark/>
          </w:tcPr>
          <w:p w14:paraId="0B1B2B05"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£75,000</w:t>
            </w:r>
          </w:p>
        </w:tc>
        <w:tc>
          <w:tcPr>
            <w:tcW w:w="833" w:type="pct"/>
            <w:tcBorders>
              <w:top w:val="nil"/>
              <w:left w:val="nil"/>
              <w:bottom w:val="single" w:sz="4" w:space="0" w:color="auto"/>
              <w:right w:val="single" w:sz="4" w:space="0" w:color="auto"/>
            </w:tcBorders>
            <w:shd w:val="clear" w:color="auto" w:fill="auto"/>
            <w:hideMark/>
          </w:tcPr>
          <w:p w14:paraId="2C4E13CB"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Apr-24</w:t>
            </w:r>
          </w:p>
        </w:tc>
      </w:tr>
      <w:tr w:rsidR="0086535E" w:rsidRPr="0086535E" w14:paraId="59093291"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7D178E9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1100 litre bin</w:t>
            </w:r>
          </w:p>
        </w:tc>
        <w:tc>
          <w:tcPr>
            <w:tcW w:w="1181" w:type="pct"/>
            <w:tcBorders>
              <w:top w:val="nil"/>
              <w:left w:val="nil"/>
              <w:bottom w:val="single" w:sz="4" w:space="0" w:color="auto"/>
              <w:right w:val="single" w:sz="4" w:space="0" w:color="auto"/>
            </w:tcBorders>
            <w:shd w:val="clear" w:color="auto" w:fill="auto"/>
            <w:hideMark/>
          </w:tcPr>
          <w:p w14:paraId="0BC5732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£30,000</w:t>
            </w:r>
          </w:p>
        </w:tc>
        <w:tc>
          <w:tcPr>
            <w:tcW w:w="833" w:type="pct"/>
            <w:tcBorders>
              <w:top w:val="nil"/>
              <w:left w:val="nil"/>
              <w:bottom w:val="single" w:sz="4" w:space="0" w:color="auto"/>
              <w:right w:val="single" w:sz="4" w:space="0" w:color="auto"/>
            </w:tcBorders>
            <w:shd w:val="clear" w:color="auto" w:fill="auto"/>
            <w:hideMark/>
          </w:tcPr>
          <w:p w14:paraId="30DE3E4F"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Jun-24</w:t>
            </w:r>
          </w:p>
        </w:tc>
      </w:tr>
      <w:tr w:rsidR="0086535E" w:rsidRPr="0086535E" w14:paraId="2CBEC4CE"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50E5C4A9"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Virtual CE Hub</w:t>
            </w:r>
          </w:p>
        </w:tc>
        <w:tc>
          <w:tcPr>
            <w:tcW w:w="1181" w:type="pct"/>
            <w:tcBorders>
              <w:top w:val="nil"/>
              <w:left w:val="nil"/>
              <w:bottom w:val="single" w:sz="4" w:space="0" w:color="auto"/>
              <w:right w:val="single" w:sz="4" w:space="0" w:color="auto"/>
            </w:tcBorders>
            <w:shd w:val="clear" w:color="auto" w:fill="auto"/>
            <w:hideMark/>
          </w:tcPr>
          <w:p w14:paraId="19B65506"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£5,000</w:t>
            </w:r>
          </w:p>
        </w:tc>
        <w:tc>
          <w:tcPr>
            <w:tcW w:w="833" w:type="pct"/>
            <w:tcBorders>
              <w:top w:val="nil"/>
              <w:left w:val="nil"/>
              <w:bottom w:val="single" w:sz="4" w:space="0" w:color="auto"/>
              <w:right w:val="single" w:sz="4" w:space="0" w:color="auto"/>
            </w:tcBorders>
            <w:shd w:val="clear" w:color="auto" w:fill="auto"/>
            <w:hideMark/>
          </w:tcPr>
          <w:p w14:paraId="02E8818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Sep-24</w:t>
            </w:r>
          </w:p>
        </w:tc>
      </w:tr>
      <w:tr w:rsidR="0086535E" w:rsidRPr="0086535E" w14:paraId="1209EA5D"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2D90F0B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AD study</w:t>
            </w:r>
          </w:p>
        </w:tc>
        <w:tc>
          <w:tcPr>
            <w:tcW w:w="1181" w:type="pct"/>
            <w:tcBorders>
              <w:top w:val="nil"/>
              <w:left w:val="nil"/>
              <w:bottom w:val="single" w:sz="4" w:space="0" w:color="auto"/>
              <w:right w:val="single" w:sz="4" w:space="0" w:color="auto"/>
            </w:tcBorders>
            <w:shd w:val="clear" w:color="auto" w:fill="auto"/>
            <w:hideMark/>
          </w:tcPr>
          <w:p w14:paraId="2C6FCA8A"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£10,000</w:t>
            </w:r>
          </w:p>
        </w:tc>
        <w:tc>
          <w:tcPr>
            <w:tcW w:w="833" w:type="pct"/>
            <w:tcBorders>
              <w:top w:val="nil"/>
              <w:left w:val="nil"/>
              <w:bottom w:val="single" w:sz="4" w:space="0" w:color="auto"/>
              <w:right w:val="single" w:sz="4" w:space="0" w:color="auto"/>
            </w:tcBorders>
            <w:shd w:val="clear" w:color="auto" w:fill="auto"/>
            <w:hideMark/>
          </w:tcPr>
          <w:p w14:paraId="57B9E819"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Oct-24</w:t>
            </w:r>
          </w:p>
        </w:tc>
      </w:tr>
      <w:tr w:rsidR="0086535E" w:rsidRPr="0086535E" w14:paraId="4A8DE403"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hideMark/>
          </w:tcPr>
          <w:p w14:paraId="2170BF1D"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ReActon Additional Equipment</w:t>
            </w:r>
          </w:p>
        </w:tc>
        <w:tc>
          <w:tcPr>
            <w:tcW w:w="1181" w:type="pct"/>
            <w:tcBorders>
              <w:top w:val="nil"/>
              <w:left w:val="nil"/>
              <w:bottom w:val="single" w:sz="4" w:space="0" w:color="auto"/>
              <w:right w:val="single" w:sz="4" w:space="0" w:color="auto"/>
            </w:tcBorders>
            <w:shd w:val="clear" w:color="auto" w:fill="auto"/>
            <w:hideMark/>
          </w:tcPr>
          <w:p w14:paraId="7D60806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£15,000</w:t>
            </w:r>
          </w:p>
        </w:tc>
        <w:tc>
          <w:tcPr>
            <w:tcW w:w="833" w:type="pct"/>
            <w:tcBorders>
              <w:top w:val="nil"/>
              <w:left w:val="nil"/>
              <w:bottom w:val="single" w:sz="4" w:space="0" w:color="auto"/>
              <w:right w:val="single" w:sz="4" w:space="0" w:color="auto"/>
            </w:tcBorders>
            <w:shd w:val="clear" w:color="auto" w:fill="auto"/>
            <w:hideMark/>
          </w:tcPr>
          <w:p w14:paraId="7A2A79C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Jun-24</w:t>
            </w:r>
          </w:p>
        </w:tc>
      </w:tr>
      <w:tr w:rsidR="0086535E" w:rsidRPr="0086535E" w14:paraId="705B7250"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center"/>
            <w:hideMark/>
          </w:tcPr>
          <w:p w14:paraId="40712D84"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Route Optimisation software</w:t>
            </w:r>
          </w:p>
        </w:tc>
        <w:tc>
          <w:tcPr>
            <w:tcW w:w="1181" w:type="pct"/>
            <w:tcBorders>
              <w:top w:val="nil"/>
              <w:left w:val="nil"/>
              <w:bottom w:val="single" w:sz="4" w:space="0" w:color="auto"/>
              <w:right w:val="single" w:sz="4" w:space="0" w:color="auto"/>
            </w:tcBorders>
            <w:shd w:val="clear" w:color="auto" w:fill="auto"/>
            <w:noWrap/>
            <w:vAlign w:val="bottom"/>
            <w:hideMark/>
          </w:tcPr>
          <w:p w14:paraId="50EC0668"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£50,000</w:t>
            </w:r>
          </w:p>
        </w:tc>
        <w:tc>
          <w:tcPr>
            <w:tcW w:w="833" w:type="pct"/>
            <w:tcBorders>
              <w:top w:val="nil"/>
              <w:left w:val="nil"/>
              <w:bottom w:val="single" w:sz="4" w:space="0" w:color="auto"/>
              <w:right w:val="single" w:sz="4" w:space="0" w:color="auto"/>
            </w:tcBorders>
            <w:shd w:val="clear" w:color="auto" w:fill="auto"/>
            <w:noWrap/>
            <w:vAlign w:val="bottom"/>
            <w:hideMark/>
          </w:tcPr>
          <w:p w14:paraId="09BE9B60"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Mar-24</w:t>
            </w:r>
          </w:p>
        </w:tc>
      </w:tr>
      <w:tr w:rsidR="0086535E" w:rsidRPr="0086535E" w14:paraId="51F417D9" w14:textId="77777777" w:rsidTr="0086535E">
        <w:trPr>
          <w:trHeight w:val="330"/>
        </w:trPr>
        <w:tc>
          <w:tcPr>
            <w:tcW w:w="2986" w:type="pct"/>
            <w:tcBorders>
              <w:top w:val="nil"/>
              <w:left w:val="single" w:sz="4" w:space="0" w:color="auto"/>
              <w:bottom w:val="single" w:sz="4" w:space="0" w:color="auto"/>
              <w:right w:val="single" w:sz="4" w:space="0" w:color="auto"/>
            </w:tcBorders>
            <w:shd w:val="clear" w:color="auto" w:fill="auto"/>
            <w:noWrap/>
            <w:vAlign w:val="bottom"/>
            <w:hideMark/>
          </w:tcPr>
          <w:p w14:paraId="7F3D48FE"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Heston Hub</w:t>
            </w:r>
          </w:p>
        </w:tc>
        <w:tc>
          <w:tcPr>
            <w:tcW w:w="1181" w:type="pct"/>
            <w:tcBorders>
              <w:top w:val="nil"/>
              <w:left w:val="nil"/>
              <w:bottom w:val="single" w:sz="4" w:space="0" w:color="auto"/>
              <w:right w:val="single" w:sz="4" w:space="0" w:color="auto"/>
            </w:tcBorders>
            <w:shd w:val="clear" w:color="auto" w:fill="auto"/>
            <w:noWrap/>
            <w:vAlign w:val="bottom"/>
            <w:hideMark/>
          </w:tcPr>
          <w:p w14:paraId="6D2621B2"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£65,000</w:t>
            </w:r>
          </w:p>
        </w:tc>
        <w:tc>
          <w:tcPr>
            <w:tcW w:w="833" w:type="pct"/>
            <w:tcBorders>
              <w:top w:val="nil"/>
              <w:left w:val="nil"/>
              <w:bottom w:val="single" w:sz="4" w:space="0" w:color="auto"/>
              <w:right w:val="single" w:sz="4" w:space="0" w:color="auto"/>
            </w:tcBorders>
            <w:shd w:val="clear" w:color="auto" w:fill="auto"/>
            <w:noWrap/>
            <w:vAlign w:val="bottom"/>
            <w:hideMark/>
          </w:tcPr>
          <w:p w14:paraId="6AE79961" w14:textId="77777777" w:rsidR="0086535E" w:rsidRPr="0086535E" w:rsidRDefault="0086535E" w:rsidP="0086535E">
            <w:pPr>
              <w:spacing w:after="0"/>
              <w:ind w:left="0" w:firstLine="0"/>
              <w:jc w:val="left"/>
              <w:rPr>
                <w:rFonts w:ascii="Calibri" w:hAnsi="Calibri" w:cs="Calibri"/>
                <w:color w:val="000000"/>
                <w:sz w:val="22"/>
                <w:szCs w:val="22"/>
                <w:lang w:eastAsia="en-GB"/>
              </w:rPr>
            </w:pPr>
            <w:r w:rsidRPr="0086535E">
              <w:rPr>
                <w:rFonts w:ascii="Calibri" w:hAnsi="Calibri" w:cs="Calibri"/>
                <w:color w:val="000000"/>
                <w:sz w:val="22"/>
                <w:szCs w:val="22"/>
                <w:lang w:eastAsia="en-GB"/>
              </w:rPr>
              <w:t>Apr-25</w:t>
            </w:r>
          </w:p>
        </w:tc>
      </w:tr>
    </w:tbl>
    <w:p w14:paraId="0F2777BA" w14:textId="77777777" w:rsidR="0086535E" w:rsidRPr="00E26AFF" w:rsidRDefault="0086535E" w:rsidP="0034088F">
      <w:pPr>
        <w:tabs>
          <w:tab w:val="left" w:pos="2520"/>
        </w:tabs>
        <w:ind w:left="0" w:firstLine="0"/>
        <w:rPr>
          <w:rFonts w:ascii="Arial" w:hAnsi="Arial" w:cs="Arial"/>
          <w:szCs w:val="24"/>
        </w:rPr>
      </w:pPr>
    </w:p>
    <w:sectPr w:rsidR="0086535E" w:rsidRPr="00E26AFF" w:rsidSect="002A0198">
      <w:pgSz w:w="11906" w:h="16838"/>
      <w:pgMar w:top="851" w:right="851"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490B" w14:textId="77777777" w:rsidR="002A0198" w:rsidRDefault="002A0198">
      <w:r>
        <w:separator/>
      </w:r>
    </w:p>
  </w:endnote>
  <w:endnote w:type="continuationSeparator" w:id="0">
    <w:p w14:paraId="72BC3B89" w14:textId="77777777" w:rsidR="002A0198" w:rsidRDefault="002A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F6C6" w14:textId="77777777" w:rsidR="002A0198" w:rsidRDefault="002A0198">
      <w:r>
        <w:separator/>
      </w:r>
    </w:p>
  </w:footnote>
  <w:footnote w:type="continuationSeparator" w:id="0">
    <w:p w14:paraId="59F513C1" w14:textId="77777777" w:rsidR="002A0198" w:rsidRDefault="002A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8" w:type="dxa"/>
      <w:tblInd w:w="-252" w:type="dxa"/>
      <w:tblLook w:val="01E0" w:firstRow="1" w:lastRow="1" w:firstColumn="1" w:lastColumn="1" w:noHBand="0" w:noVBand="0"/>
    </w:tblPr>
    <w:tblGrid>
      <w:gridCol w:w="6390"/>
      <w:gridCol w:w="4318"/>
    </w:tblGrid>
    <w:tr w:rsidR="00612B21" w:rsidRPr="002B3214" w14:paraId="2E5696A1" w14:textId="77777777" w:rsidTr="000F4819">
      <w:trPr>
        <w:trHeight w:val="284"/>
      </w:trPr>
      <w:tc>
        <w:tcPr>
          <w:tcW w:w="6390" w:type="dxa"/>
        </w:tcPr>
        <w:p w14:paraId="4171FA50" w14:textId="77777777" w:rsidR="00612B21" w:rsidRPr="002B3214" w:rsidRDefault="00612B21">
          <w:pPr>
            <w:pStyle w:val="Header"/>
            <w:rPr>
              <w:rFonts w:ascii="Arial" w:hAnsi="Arial" w:cs="Arial"/>
              <w:b/>
              <w:sz w:val="32"/>
            </w:rPr>
          </w:pPr>
        </w:p>
      </w:tc>
      <w:tc>
        <w:tcPr>
          <w:tcW w:w="4318" w:type="dxa"/>
          <w:vAlign w:val="center"/>
        </w:tcPr>
        <w:p w14:paraId="4C9C96EB" w14:textId="77777777" w:rsidR="00612B21" w:rsidRPr="000F4819" w:rsidRDefault="00612B21" w:rsidP="00DD583E">
          <w:pPr>
            <w:pStyle w:val="Header"/>
            <w:tabs>
              <w:tab w:val="left" w:pos="1320"/>
              <w:tab w:val="right" w:pos="4102"/>
            </w:tabs>
            <w:jc w:val="right"/>
            <w:rPr>
              <w:rFonts w:ascii="Arial" w:hAnsi="Arial" w:cs="Arial"/>
              <w:b/>
              <w:szCs w:val="24"/>
              <w:lang w:val="en-GB"/>
            </w:rPr>
          </w:pPr>
          <w:r>
            <w:rPr>
              <w:rFonts w:ascii="Arial" w:hAnsi="Arial" w:cs="Arial"/>
              <w:b/>
              <w:szCs w:val="24"/>
              <w:lang w:val="en-GB"/>
            </w:rPr>
            <w:tab/>
          </w:r>
          <w:r>
            <w:rPr>
              <w:rFonts w:ascii="Arial" w:hAnsi="Arial" w:cs="Arial"/>
              <w:b/>
              <w:szCs w:val="24"/>
              <w:lang w:val="en-GB"/>
            </w:rPr>
            <w:tab/>
          </w:r>
        </w:p>
      </w:tc>
    </w:tr>
  </w:tbl>
  <w:p w14:paraId="4ADD6F7C" w14:textId="77777777" w:rsidR="00612B21" w:rsidRPr="00F92E8C" w:rsidRDefault="00612B21" w:rsidP="00617851">
    <w:pPr>
      <w:pStyle w:val="Header"/>
      <w:jc w:val="right"/>
      <w:rPr>
        <w:rFonts w:ascii="Arial" w:hAnsi="Arial" w:cs="Arial"/>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121174"/>
    <w:multiLevelType w:val="hybridMultilevel"/>
    <w:tmpl w:val="6986C8EA"/>
    <w:lvl w:ilvl="0" w:tplc="A3CEC5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E5385"/>
    <w:multiLevelType w:val="hybridMultilevel"/>
    <w:tmpl w:val="CBB68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E0DF6"/>
    <w:multiLevelType w:val="hybridMultilevel"/>
    <w:tmpl w:val="75E09932"/>
    <w:lvl w:ilvl="0" w:tplc="83AAA230">
      <w:start w:val="1"/>
      <w:numFmt w:val="bullet"/>
      <w:lvlText w:val=""/>
      <w:lvlJc w:val="left"/>
      <w:pPr>
        <w:tabs>
          <w:tab w:val="num" w:pos="720"/>
        </w:tabs>
        <w:ind w:left="720" w:hanging="360"/>
      </w:pPr>
      <w:rPr>
        <w:rFonts w:ascii="Wingdings" w:hAnsi="Wingdings" w:hint="default"/>
      </w:rPr>
    </w:lvl>
    <w:lvl w:ilvl="1" w:tplc="7A906E7C" w:tentative="1">
      <w:start w:val="1"/>
      <w:numFmt w:val="bullet"/>
      <w:lvlText w:val=""/>
      <w:lvlJc w:val="left"/>
      <w:pPr>
        <w:tabs>
          <w:tab w:val="num" w:pos="1440"/>
        </w:tabs>
        <w:ind w:left="1440" w:hanging="360"/>
      </w:pPr>
      <w:rPr>
        <w:rFonts w:ascii="Wingdings" w:hAnsi="Wingdings" w:hint="default"/>
      </w:rPr>
    </w:lvl>
    <w:lvl w:ilvl="2" w:tplc="E5B8737C" w:tentative="1">
      <w:start w:val="1"/>
      <w:numFmt w:val="bullet"/>
      <w:lvlText w:val=""/>
      <w:lvlJc w:val="left"/>
      <w:pPr>
        <w:tabs>
          <w:tab w:val="num" w:pos="2160"/>
        </w:tabs>
        <w:ind w:left="2160" w:hanging="360"/>
      </w:pPr>
      <w:rPr>
        <w:rFonts w:ascii="Wingdings" w:hAnsi="Wingdings" w:hint="default"/>
      </w:rPr>
    </w:lvl>
    <w:lvl w:ilvl="3" w:tplc="DE7274EC" w:tentative="1">
      <w:start w:val="1"/>
      <w:numFmt w:val="bullet"/>
      <w:lvlText w:val=""/>
      <w:lvlJc w:val="left"/>
      <w:pPr>
        <w:tabs>
          <w:tab w:val="num" w:pos="2880"/>
        </w:tabs>
        <w:ind w:left="2880" w:hanging="360"/>
      </w:pPr>
      <w:rPr>
        <w:rFonts w:ascii="Wingdings" w:hAnsi="Wingdings" w:hint="default"/>
      </w:rPr>
    </w:lvl>
    <w:lvl w:ilvl="4" w:tplc="E4D41AB0" w:tentative="1">
      <w:start w:val="1"/>
      <w:numFmt w:val="bullet"/>
      <w:lvlText w:val=""/>
      <w:lvlJc w:val="left"/>
      <w:pPr>
        <w:tabs>
          <w:tab w:val="num" w:pos="3600"/>
        </w:tabs>
        <w:ind w:left="3600" w:hanging="360"/>
      </w:pPr>
      <w:rPr>
        <w:rFonts w:ascii="Wingdings" w:hAnsi="Wingdings" w:hint="default"/>
      </w:rPr>
    </w:lvl>
    <w:lvl w:ilvl="5" w:tplc="272C1E52" w:tentative="1">
      <w:start w:val="1"/>
      <w:numFmt w:val="bullet"/>
      <w:lvlText w:val=""/>
      <w:lvlJc w:val="left"/>
      <w:pPr>
        <w:tabs>
          <w:tab w:val="num" w:pos="4320"/>
        </w:tabs>
        <w:ind w:left="4320" w:hanging="360"/>
      </w:pPr>
      <w:rPr>
        <w:rFonts w:ascii="Wingdings" w:hAnsi="Wingdings" w:hint="default"/>
      </w:rPr>
    </w:lvl>
    <w:lvl w:ilvl="6" w:tplc="9A5AEEBE" w:tentative="1">
      <w:start w:val="1"/>
      <w:numFmt w:val="bullet"/>
      <w:lvlText w:val=""/>
      <w:lvlJc w:val="left"/>
      <w:pPr>
        <w:tabs>
          <w:tab w:val="num" w:pos="5040"/>
        </w:tabs>
        <w:ind w:left="5040" w:hanging="360"/>
      </w:pPr>
      <w:rPr>
        <w:rFonts w:ascii="Wingdings" w:hAnsi="Wingdings" w:hint="default"/>
      </w:rPr>
    </w:lvl>
    <w:lvl w:ilvl="7" w:tplc="A2FE9BF0" w:tentative="1">
      <w:start w:val="1"/>
      <w:numFmt w:val="bullet"/>
      <w:lvlText w:val=""/>
      <w:lvlJc w:val="left"/>
      <w:pPr>
        <w:tabs>
          <w:tab w:val="num" w:pos="5760"/>
        </w:tabs>
        <w:ind w:left="5760" w:hanging="360"/>
      </w:pPr>
      <w:rPr>
        <w:rFonts w:ascii="Wingdings" w:hAnsi="Wingdings" w:hint="default"/>
      </w:rPr>
    </w:lvl>
    <w:lvl w:ilvl="8" w:tplc="BB6C95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40CFD"/>
    <w:multiLevelType w:val="hybridMultilevel"/>
    <w:tmpl w:val="EA904F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7370738"/>
    <w:multiLevelType w:val="hybridMultilevel"/>
    <w:tmpl w:val="2C06312A"/>
    <w:lvl w:ilvl="0" w:tplc="A3CEC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6A6B3E"/>
    <w:multiLevelType w:val="hybridMultilevel"/>
    <w:tmpl w:val="DB54E3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7421F7"/>
    <w:multiLevelType w:val="hybridMultilevel"/>
    <w:tmpl w:val="57CA5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BCC3D7E"/>
    <w:multiLevelType w:val="hybridMultilevel"/>
    <w:tmpl w:val="A1B87A86"/>
    <w:lvl w:ilvl="0" w:tplc="20EC7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0359A5"/>
    <w:multiLevelType w:val="hybridMultilevel"/>
    <w:tmpl w:val="C8AE4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950ED9"/>
    <w:multiLevelType w:val="multilevel"/>
    <w:tmpl w:val="BEEAA996"/>
    <w:lvl w:ilvl="0">
      <w:start w:val="1"/>
      <w:numFmt w:val="decimal"/>
      <w:lvlText w:val="%1."/>
      <w:lvlJc w:val="left"/>
      <w:pPr>
        <w:tabs>
          <w:tab w:val="num" w:pos="928"/>
        </w:tabs>
        <w:ind w:left="738" w:hanging="170"/>
      </w:pPr>
      <w:rPr>
        <w:rFonts w:hint="default"/>
        <w:b w:val="0"/>
        <w:i w:val="0"/>
        <w:sz w:val="24"/>
      </w:rPr>
    </w:lvl>
    <w:lvl w:ilvl="1">
      <w:start w:val="1"/>
      <w:numFmt w:val="decimal"/>
      <w:lvlText w:val="%2)"/>
      <w:lvlJc w:val="left"/>
      <w:pPr>
        <w:tabs>
          <w:tab w:val="num" w:pos="1070"/>
        </w:tabs>
        <w:ind w:left="880" w:hanging="170"/>
      </w:pPr>
      <w:rPr>
        <w:rFonts w:hint="default"/>
        <w:b w:val="0"/>
        <w:i w:val="0"/>
        <w:sz w:val="24"/>
        <w:u w:val="none"/>
      </w:rPr>
    </w:lvl>
    <w:lvl w:ilvl="2">
      <w:start w:val="1"/>
      <w:numFmt w:val="decimal"/>
      <w:lvlText w:val="%1.%2.%3."/>
      <w:lvlJc w:val="left"/>
      <w:pPr>
        <w:tabs>
          <w:tab w:val="num" w:pos="1288"/>
        </w:tabs>
        <w:ind w:left="738" w:hanging="170"/>
      </w:pPr>
      <w:rPr>
        <w:rFonts w:hint="default"/>
        <w:b w:val="0"/>
        <w:i w:val="0"/>
      </w:rPr>
    </w:lvl>
    <w:lvl w:ilvl="3">
      <w:start w:val="1"/>
      <w:numFmt w:val="lowerLetter"/>
      <w:lvlText w:val="%4)"/>
      <w:lvlJc w:val="left"/>
      <w:pPr>
        <w:tabs>
          <w:tab w:val="num" w:pos="2728"/>
        </w:tabs>
        <w:ind w:left="2296" w:hanging="648"/>
      </w:pPr>
      <w:rPr>
        <w:rFonts w:hint="default"/>
      </w:rPr>
    </w:lvl>
    <w:lvl w:ilvl="4">
      <w:start w:val="1"/>
      <w:numFmt w:val="decimal"/>
      <w:lvlText w:val="%1.%2.%3.%4.%5."/>
      <w:lvlJc w:val="left"/>
      <w:pPr>
        <w:tabs>
          <w:tab w:val="num" w:pos="3448"/>
        </w:tabs>
        <w:ind w:left="2800" w:hanging="792"/>
      </w:pPr>
      <w:rPr>
        <w:rFonts w:hint="default"/>
      </w:rPr>
    </w:lvl>
    <w:lvl w:ilvl="5">
      <w:start w:val="1"/>
      <w:numFmt w:val="decimal"/>
      <w:lvlText w:val="%1.%2.%3.%4.%5.%6."/>
      <w:lvlJc w:val="left"/>
      <w:pPr>
        <w:tabs>
          <w:tab w:val="num" w:pos="4168"/>
        </w:tabs>
        <w:ind w:left="3304" w:hanging="936"/>
      </w:pPr>
      <w:rPr>
        <w:rFonts w:hint="default"/>
      </w:rPr>
    </w:lvl>
    <w:lvl w:ilvl="6">
      <w:start w:val="1"/>
      <w:numFmt w:val="decimal"/>
      <w:lvlText w:val="%1.%2.%3.%4.%5.%6.%7."/>
      <w:lvlJc w:val="left"/>
      <w:pPr>
        <w:tabs>
          <w:tab w:val="num" w:pos="4888"/>
        </w:tabs>
        <w:ind w:left="3808" w:hanging="1080"/>
      </w:pPr>
      <w:rPr>
        <w:rFonts w:hint="default"/>
      </w:rPr>
    </w:lvl>
    <w:lvl w:ilvl="7">
      <w:start w:val="1"/>
      <w:numFmt w:val="decimal"/>
      <w:lvlText w:val="%1.%2.%3.%4.%5.%6.%7.%8."/>
      <w:lvlJc w:val="left"/>
      <w:pPr>
        <w:tabs>
          <w:tab w:val="num" w:pos="5248"/>
        </w:tabs>
        <w:ind w:left="4312" w:hanging="1224"/>
      </w:pPr>
      <w:rPr>
        <w:rFonts w:hint="default"/>
      </w:rPr>
    </w:lvl>
    <w:lvl w:ilvl="8">
      <w:start w:val="1"/>
      <w:numFmt w:val="decimal"/>
      <w:lvlText w:val="%1.%2.%3.%4.%5.%6.%7.%8.%9."/>
      <w:lvlJc w:val="left"/>
      <w:pPr>
        <w:tabs>
          <w:tab w:val="num" w:pos="5968"/>
        </w:tabs>
        <w:ind w:left="4888" w:hanging="1440"/>
      </w:pPr>
      <w:rPr>
        <w:rFonts w:hint="default"/>
      </w:rPr>
    </w:lvl>
  </w:abstractNum>
  <w:abstractNum w:abstractNumId="11" w15:restartNumberingAfterBreak="0">
    <w:nsid w:val="117B4189"/>
    <w:multiLevelType w:val="hybridMultilevel"/>
    <w:tmpl w:val="B256F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B86F5C"/>
    <w:multiLevelType w:val="multilevel"/>
    <w:tmpl w:val="8A682DEC"/>
    <w:lvl w:ilvl="0">
      <w:start w:val="1"/>
      <w:numFmt w:val="decimal"/>
      <w:lvlText w:val="%1."/>
      <w:lvlJc w:val="left"/>
      <w:pPr>
        <w:tabs>
          <w:tab w:val="num" w:pos="360"/>
        </w:tabs>
        <w:ind w:left="170" w:hanging="170"/>
      </w:pPr>
      <w:rPr>
        <w:rFonts w:ascii="Arial" w:hAnsi="Arial" w:cs="Arial" w:hint="default"/>
        <w:b/>
        <w:i w:val="0"/>
        <w:sz w:val="24"/>
      </w:rPr>
    </w:lvl>
    <w:lvl w:ilvl="1">
      <w:start w:val="2"/>
      <w:numFmt w:val="upperLetter"/>
      <w:lvlText w:val="%2."/>
      <w:lvlJc w:val="left"/>
      <w:pPr>
        <w:tabs>
          <w:tab w:val="num" w:pos="502"/>
        </w:tabs>
        <w:ind w:left="312" w:hanging="170"/>
      </w:pPr>
      <w:rPr>
        <w:rFonts w:hint="default"/>
        <w:b/>
        <w:i w:val="0"/>
        <w:sz w:val="24"/>
        <w:u w:val="none"/>
      </w:rPr>
    </w:lvl>
    <w:lvl w:ilvl="2">
      <w:start w:val="1"/>
      <w:numFmt w:val="lowerLetter"/>
      <w:lvlText w:val="%3)"/>
      <w:lvlJc w:val="left"/>
      <w:pPr>
        <w:tabs>
          <w:tab w:val="num" w:pos="720"/>
        </w:tabs>
        <w:ind w:left="170" w:hanging="170"/>
      </w:pPr>
      <w:rPr>
        <w:rFonts w:hint="default"/>
        <w:b w:val="0"/>
        <w:i w:val="0"/>
      </w:rPr>
    </w:lvl>
    <w:lvl w:ilvl="3">
      <w:start w:val="1"/>
      <w:numFmt w:val="lowerLetter"/>
      <w:suff w:val="space"/>
      <w:lvlText w:val="%4)"/>
      <w:lvlJc w:val="left"/>
      <w:pPr>
        <w:ind w:left="851" w:firstLine="229"/>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19B278BC"/>
    <w:multiLevelType w:val="multilevel"/>
    <w:tmpl w:val="F3280F56"/>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Wingdings" w:hAnsi="Wingdings"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2126595F"/>
    <w:multiLevelType w:val="hybridMultilevel"/>
    <w:tmpl w:val="99A86B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159178F"/>
    <w:multiLevelType w:val="multilevel"/>
    <w:tmpl w:val="F30CA5D8"/>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2)"/>
      <w:lvlJc w:val="left"/>
      <w:pPr>
        <w:tabs>
          <w:tab w:val="num" w:pos="502"/>
        </w:tabs>
        <w:ind w:left="312" w:hanging="170"/>
      </w:pPr>
      <w:rPr>
        <w:rFonts w:hint="default"/>
        <w:b w:val="0"/>
        <w:i w:val="0"/>
        <w:sz w:val="24"/>
        <w:u w:val="none"/>
      </w:rPr>
    </w:lvl>
    <w:lvl w:ilvl="2">
      <w:start w:val="1"/>
      <w:numFmt w:val="lowerLetter"/>
      <w:lvlText w:val="%3)"/>
      <w:lvlJc w:val="left"/>
      <w:pPr>
        <w:tabs>
          <w:tab w:val="num" w:pos="720"/>
        </w:tabs>
        <w:ind w:left="170" w:hanging="170"/>
      </w:pPr>
      <w:rPr>
        <w:rFonts w:hint="default"/>
        <w:b w:val="0"/>
        <w:i w:val="0"/>
      </w:rPr>
    </w:lvl>
    <w:lvl w:ilvl="3">
      <w:start w:val="1"/>
      <w:numFmt w:val="lowerRoman"/>
      <w:lvlText w:val="%4."/>
      <w:lvlJc w:val="right"/>
      <w:pPr>
        <w:ind w:left="851" w:firstLine="229"/>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24F61D01"/>
    <w:multiLevelType w:val="multilevel"/>
    <w:tmpl w:val="26E80830"/>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502"/>
        </w:tabs>
        <w:ind w:left="312"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5EE5078"/>
    <w:multiLevelType w:val="hybridMultilevel"/>
    <w:tmpl w:val="79F2A124"/>
    <w:lvl w:ilvl="0" w:tplc="98BE491C">
      <w:start w:val="7"/>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C310B1"/>
    <w:multiLevelType w:val="multilevel"/>
    <w:tmpl w:val="32A8A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304426"/>
    <w:multiLevelType w:val="hybridMultilevel"/>
    <w:tmpl w:val="5686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C3749"/>
    <w:multiLevelType w:val="hybridMultilevel"/>
    <w:tmpl w:val="58A2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4104E"/>
    <w:multiLevelType w:val="hybridMultilevel"/>
    <w:tmpl w:val="78AC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08402F"/>
    <w:multiLevelType w:val="hybridMultilevel"/>
    <w:tmpl w:val="1234A1B6"/>
    <w:lvl w:ilvl="0" w:tplc="0809001B">
      <w:start w:val="1"/>
      <w:numFmt w:val="lowerRoman"/>
      <w:lvlText w:val="%1."/>
      <w:lvlJc w:val="righ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AFE5ABF"/>
    <w:multiLevelType w:val="hybridMultilevel"/>
    <w:tmpl w:val="50DA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224D2"/>
    <w:multiLevelType w:val="multilevel"/>
    <w:tmpl w:val="21309D5A"/>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502"/>
        </w:tabs>
        <w:ind w:left="312" w:hanging="170"/>
      </w:pPr>
      <w:rPr>
        <w:rFonts w:ascii="Wingdings" w:hAnsi="Wingdings"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bullet"/>
      <w:lvlText w:val=""/>
      <w:lvlJc w:val="left"/>
      <w:pPr>
        <w:tabs>
          <w:tab w:val="num" w:pos="2160"/>
        </w:tabs>
        <w:ind w:left="1728" w:hanging="648"/>
      </w:pPr>
      <w:rPr>
        <w:rFonts w:ascii="Wingdings" w:hAnsi="Wingding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F4AED"/>
    <w:multiLevelType w:val="multilevel"/>
    <w:tmpl w:val="787227B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502"/>
        </w:tabs>
        <w:ind w:left="312" w:hanging="170"/>
      </w:pPr>
      <w:rPr>
        <w:rFonts w:hint="default"/>
        <w:b/>
        <w:i w:val="0"/>
        <w:sz w:val="24"/>
        <w:u w:val="none"/>
      </w:rPr>
    </w:lvl>
    <w:lvl w:ilvl="2">
      <w:start w:val="1"/>
      <w:numFmt w:val="decimal"/>
      <w:lvlText w:val="%1.%2.%3."/>
      <w:lvlJc w:val="left"/>
      <w:pPr>
        <w:tabs>
          <w:tab w:val="num" w:pos="720"/>
        </w:tabs>
        <w:ind w:left="170" w:hanging="170"/>
      </w:pPr>
      <w:rPr>
        <w:b w:val="0"/>
        <w:i w:val="0"/>
      </w:r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441238D5"/>
    <w:multiLevelType w:val="hybridMultilevel"/>
    <w:tmpl w:val="F1C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C34CD"/>
    <w:multiLevelType w:val="hybridMultilevel"/>
    <w:tmpl w:val="4F66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9535F4"/>
    <w:multiLevelType w:val="hybridMultilevel"/>
    <w:tmpl w:val="2DD22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B55FB8"/>
    <w:multiLevelType w:val="hybridMultilevel"/>
    <w:tmpl w:val="3948C68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1C0D4C"/>
    <w:multiLevelType w:val="hybridMultilevel"/>
    <w:tmpl w:val="9A1A6A44"/>
    <w:lvl w:ilvl="0" w:tplc="A3CEC5D4">
      <w:start w:val="1"/>
      <w:numFmt w:val="decimal"/>
      <w:lvlText w:val="%1."/>
      <w:lvlJc w:val="left"/>
      <w:pPr>
        <w:ind w:left="428"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4" w15:restartNumberingAfterBreak="0">
    <w:nsid w:val="52694B6C"/>
    <w:multiLevelType w:val="hybridMultilevel"/>
    <w:tmpl w:val="FE8E5524"/>
    <w:lvl w:ilvl="0" w:tplc="0809000F">
      <w:start w:val="1"/>
      <w:numFmt w:val="decimal"/>
      <w:lvlText w:val="%1."/>
      <w:lvlJc w:val="left"/>
      <w:pPr>
        <w:ind w:left="814" w:hanging="360"/>
      </w:pPr>
      <w:rPr>
        <w:b/>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5" w15:restartNumberingAfterBreak="0">
    <w:nsid w:val="53C90A53"/>
    <w:multiLevelType w:val="hybridMultilevel"/>
    <w:tmpl w:val="C87CC53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4D35EFB"/>
    <w:multiLevelType w:val="hybridMultilevel"/>
    <w:tmpl w:val="DFB84F32"/>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585875DB"/>
    <w:multiLevelType w:val="hybridMultilevel"/>
    <w:tmpl w:val="4E740D0E"/>
    <w:lvl w:ilvl="0" w:tplc="20EC7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B978D2"/>
    <w:multiLevelType w:val="hybridMultilevel"/>
    <w:tmpl w:val="CD3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9D21C3"/>
    <w:multiLevelType w:val="hybridMultilevel"/>
    <w:tmpl w:val="FFB44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8707C4"/>
    <w:multiLevelType w:val="hybridMultilevel"/>
    <w:tmpl w:val="9F32E3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5B896C62"/>
    <w:multiLevelType w:val="hybridMultilevel"/>
    <w:tmpl w:val="7A26A6A6"/>
    <w:lvl w:ilvl="0" w:tplc="A3CEC5D4">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2" w15:restartNumberingAfterBreak="0">
    <w:nsid w:val="5E047A34"/>
    <w:multiLevelType w:val="hybridMultilevel"/>
    <w:tmpl w:val="FF80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A135EF"/>
    <w:multiLevelType w:val="hybridMultilevel"/>
    <w:tmpl w:val="8048B252"/>
    <w:lvl w:ilvl="0" w:tplc="93942592">
      <w:start w:val="1"/>
      <w:numFmt w:val="lowerLetter"/>
      <w:lvlText w:val="%1)"/>
      <w:lvlJc w:val="left"/>
      <w:pPr>
        <w:tabs>
          <w:tab w:val="num" w:pos="720"/>
        </w:tabs>
        <w:ind w:left="720" w:hanging="360"/>
      </w:pPr>
    </w:lvl>
    <w:lvl w:ilvl="1" w:tplc="B2EEC1C4">
      <w:start w:val="1"/>
      <w:numFmt w:val="lowerLetter"/>
      <w:lvlText w:val="%2)"/>
      <w:lvlJc w:val="left"/>
      <w:pPr>
        <w:tabs>
          <w:tab w:val="num" w:pos="1440"/>
        </w:tabs>
        <w:ind w:left="1440" w:hanging="360"/>
      </w:pPr>
    </w:lvl>
    <w:lvl w:ilvl="2" w:tplc="064851FE">
      <w:start w:val="1"/>
      <w:numFmt w:val="lowerLetter"/>
      <w:lvlText w:val="%3)"/>
      <w:lvlJc w:val="left"/>
      <w:pPr>
        <w:tabs>
          <w:tab w:val="num" w:pos="2160"/>
        </w:tabs>
        <w:ind w:left="2160" w:hanging="360"/>
      </w:pPr>
    </w:lvl>
    <w:lvl w:ilvl="3" w:tplc="F3721FFA">
      <w:start w:val="1"/>
      <w:numFmt w:val="lowerLetter"/>
      <w:lvlText w:val="%4)"/>
      <w:lvlJc w:val="left"/>
      <w:pPr>
        <w:tabs>
          <w:tab w:val="num" w:pos="2880"/>
        </w:tabs>
        <w:ind w:left="2880" w:hanging="360"/>
      </w:pPr>
    </w:lvl>
    <w:lvl w:ilvl="4" w:tplc="FA1CB028">
      <w:start w:val="1"/>
      <w:numFmt w:val="lowerLetter"/>
      <w:lvlText w:val="%5)"/>
      <w:lvlJc w:val="left"/>
      <w:pPr>
        <w:tabs>
          <w:tab w:val="num" w:pos="3600"/>
        </w:tabs>
        <w:ind w:left="3600" w:hanging="360"/>
      </w:pPr>
    </w:lvl>
    <w:lvl w:ilvl="5" w:tplc="98B4CDC8">
      <w:start w:val="1"/>
      <w:numFmt w:val="lowerLetter"/>
      <w:lvlText w:val="%6)"/>
      <w:lvlJc w:val="left"/>
      <w:pPr>
        <w:tabs>
          <w:tab w:val="num" w:pos="4320"/>
        </w:tabs>
        <w:ind w:left="4320" w:hanging="360"/>
      </w:pPr>
    </w:lvl>
    <w:lvl w:ilvl="6" w:tplc="03C4E2E0">
      <w:start w:val="1"/>
      <w:numFmt w:val="lowerLetter"/>
      <w:lvlText w:val="%7)"/>
      <w:lvlJc w:val="left"/>
      <w:pPr>
        <w:tabs>
          <w:tab w:val="num" w:pos="5040"/>
        </w:tabs>
        <w:ind w:left="5040" w:hanging="360"/>
      </w:pPr>
    </w:lvl>
    <w:lvl w:ilvl="7" w:tplc="34F89364">
      <w:start w:val="1"/>
      <w:numFmt w:val="lowerLetter"/>
      <w:lvlText w:val="%8)"/>
      <w:lvlJc w:val="left"/>
      <w:pPr>
        <w:tabs>
          <w:tab w:val="num" w:pos="5760"/>
        </w:tabs>
        <w:ind w:left="5760" w:hanging="360"/>
      </w:pPr>
    </w:lvl>
    <w:lvl w:ilvl="8" w:tplc="CFD4B26A">
      <w:start w:val="1"/>
      <w:numFmt w:val="lowerLetter"/>
      <w:lvlText w:val="%9)"/>
      <w:lvlJc w:val="left"/>
      <w:pPr>
        <w:tabs>
          <w:tab w:val="num" w:pos="6480"/>
        </w:tabs>
        <w:ind w:left="6480" w:hanging="360"/>
      </w:pPr>
    </w:lvl>
  </w:abstractNum>
  <w:abstractNum w:abstractNumId="44" w15:restartNumberingAfterBreak="0">
    <w:nsid w:val="628012C5"/>
    <w:multiLevelType w:val="hybridMultilevel"/>
    <w:tmpl w:val="7722B142"/>
    <w:lvl w:ilvl="0" w:tplc="A0824DF8">
      <w:start w:val="1"/>
      <w:numFmt w:val="decimal"/>
      <w:lvlText w:val="%1."/>
      <w:lvlJc w:val="left"/>
      <w:pPr>
        <w:tabs>
          <w:tab w:val="num" w:pos="720"/>
        </w:tabs>
        <w:ind w:left="720" w:hanging="360"/>
      </w:pPr>
    </w:lvl>
    <w:lvl w:ilvl="1" w:tplc="9DA695D2" w:tentative="1">
      <w:start w:val="1"/>
      <w:numFmt w:val="decimal"/>
      <w:lvlText w:val="%2."/>
      <w:lvlJc w:val="left"/>
      <w:pPr>
        <w:tabs>
          <w:tab w:val="num" w:pos="1440"/>
        </w:tabs>
        <w:ind w:left="1440" w:hanging="360"/>
      </w:pPr>
    </w:lvl>
    <w:lvl w:ilvl="2" w:tplc="3B06DA56" w:tentative="1">
      <w:start w:val="1"/>
      <w:numFmt w:val="decimal"/>
      <w:lvlText w:val="%3."/>
      <w:lvlJc w:val="left"/>
      <w:pPr>
        <w:tabs>
          <w:tab w:val="num" w:pos="2160"/>
        </w:tabs>
        <w:ind w:left="2160" w:hanging="360"/>
      </w:pPr>
    </w:lvl>
    <w:lvl w:ilvl="3" w:tplc="A540F766" w:tentative="1">
      <w:start w:val="1"/>
      <w:numFmt w:val="decimal"/>
      <w:lvlText w:val="%4."/>
      <w:lvlJc w:val="left"/>
      <w:pPr>
        <w:tabs>
          <w:tab w:val="num" w:pos="2880"/>
        </w:tabs>
        <w:ind w:left="2880" w:hanging="360"/>
      </w:pPr>
    </w:lvl>
    <w:lvl w:ilvl="4" w:tplc="BCA485A8" w:tentative="1">
      <w:start w:val="1"/>
      <w:numFmt w:val="decimal"/>
      <w:lvlText w:val="%5."/>
      <w:lvlJc w:val="left"/>
      <w:pPr>
        <w:tabs>
          <w:tab w:val="num" w:pos="3600"/>
        </w:tabs>
        <w:ind w:left="3600" w:hanging="360"/>
      </w:pPr>
    </w:lvl>
    <w:lvl w:ilvl="5" w:tplc="0C069A66" w:tentative="1">
      <w:start w:val="1"/>
      <w:numFmt w:val="decimal"/>
      <w:lvlText w:val="%6."/>
      <w:lvlJc w:val="left"/>
      <w:pPr>
        <w:tabs>
          <w:tab w:val="num" w:pos="4320"/>
        </w:tabs>
        <w:ind w:left="4320" w:hanging="360"/>
      </w:pPr>
    </w:lvl>
    <w:lvl w:ilvl="6" w:tplc="E5FCB5BE" w:tentative="1">
      <w:start w:val="1"/>
      <w:numFmt w:val="decimal"/>
      <w:lvlText w:val="%7."/>
      <w:lvlJc w:val="left"/>
      <w:pPr>
        <w:tabs>
          <w:tab w:val="num" w:pos="5040"/>
        </w:tabs>
        <w:ind w:left="5040" w:hanging="360"/>
      </w:pPr>
    </w:lvl>
    <w:lvl w:ilvl="7" w:tplc="AF668A88" w:tentative="1">
      <w:start w:val="1"/>
      <w:numFmt w:val="decimal"/>
      <w:lvlText w:val="%8."/>
      <w:lvlJc w:val="left"/>
      <w:pPr>
        <w:tabs>
          <w:tab w:val="num" w:pos="5760"/>
        </w:tabs>
        <w:ind w:left="5760" w:hanging="360"/>
      </w:pPr>
    </w:lvl>
    <w:lvl w:ilvl="8" w:tplc="E524487E" w:tentative="1">
      <w:start w:val="1"/>
      <w:numFmt w:val="decimal"/>
      <w:lvlText w:val="%9."/>
      <w:lvlJc w:val="left"/>
      <w:pPr>
        <w:tabs>
          <w:tab w:val="num" w:pos="6480"/>
        </w:tabs>
        <w:ind w:left="6480" w:hanging="360"/>
      </w:pPr>
    </w:lvl>
  </w:abstractNum>
  <w:abstractNum w:abstractNumId="45"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46" w15:restartNumberingAfterBreak="0">
    <w:nsid w:val="63E81568"/>
    <w:multiLevelType w:val="hybridMultilevel"/>
    <w:tmpl w:val="4370A1D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47F3B3C"/>
    <w:multiLevelType w:val="hybridMultilevel"/>
    <w:tmpl w:val="4DB8E0F0"/>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8" w15:restartNumberingAfterBreak="0">
    <w:nsid w:val="67932EF4"/>
    <w:multiLevelType w:val="hybridMultilevel"/>
    <w:tmpl w:val="732E243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9" w15:restartNumberingAfterBreak="0">
    <w:nsid w:val="67945AAA"/>
    <w:multiLevelType w:val="hybridMultilevel"/>
    <w:tmpl w:val="0082D80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0" w15:restartNumberingAfterBreak="0">
    <w:nsid w:val="67D776B1"/>
    <w:multiLevelType w:val="hybridMultilevel"/>
    <w:tmpl w:val="8E420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BE168EF"/>
    <w:multiLevelType w:val="hybridMultilevel"/>
    <w:tmpl w:val="EC12F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CC1BCA"/>
    <w:multiLevelType w:val="hybridMultilevel"/>
    <w:tmpl w:val="889EA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0D02BA"/>
    <w:multiLevelType w:val="hybridMultilevel"/>
    <w:tmpl w:val="7F28C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5F4EB8"/>
    <w:multiLevelType w:val="multilevel"/>
    <w:tmpl w:val="76B69BA0"/>
    <w:lvl w:ilvl="0">
      <w:start w:val="1"/>
      <w:numFmt w:val="decimal"/>
      <w:lvlText w:val="%1."/>
      <w:lvlJc w:val="left"/>
      <w:pPr>
        <w:tabs>
          <w:tab w:val="num" w:pos="360"/>
        </w:tabs>
        <w:ind w:left="170" w:hanging="170"/>
      </w:pPr>
      <w:rPr>
        <w:rFonts w:ascii="Arial" w:hAnsi="Arial" w:cs="Arial" w:hint="default"/>
        <w:b/>
        <w:i w:val="0"/>
        <w:color w:val="auto"/>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57" w15:restartNumberingAfterBreak="0">
    <w:nsid w:val="75383C95"/>
    <w:multiLevelType w:val="hybridMultilevel"/>
    <w:tmpl w:val="8D2E8D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8363C6"/>
    <w:multiLevelType w:val="hybridMultilevel"/>
    <w:tmpl w:val="D8CA5BB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59C4263"/>
    <w:multiLevelType w:val="hybridMultilevel"/>
    <w:tmpl w:val="474CBE0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7CFD566D"/>
    <w:multiLevelType w:val="hybridMultilevel"/>
    <w:tmpl w:val="5DC00600"/>
    <w:lvl w:ilvl="0" w:tplc="4E72B94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3B7487"/>
    <w:multiLevelType w:val="hybridMultilevel"/>
    <w:tmpl w:val="52061E26"/>
    <w:lvl w:ilvl="0" w:tplc="A3CEC5D4">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E5015EE"/>
    <w:multiLevelType w:val="hybridMultilevel"/>
    <w:tmpl w:val="1FC88ED6"/>
    <w:lvl w:ilvl="0" w:tplc="0809000F">
      <w:start w:val="1"/>
      <w:numFmt w:val="decimal"/>
      <w:lvlText w:val="%1."/>
      <w:lvlJc w:val="left"/>
      <w:pPr>
        <w:ind w:left="530" w:hanging="360"/>
      </w:p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16cid:durableId="529030518">
    <w:abstractNumId w:val="0"/>
  </w:num>
  <w:num w:numId="2" w16cid:durableId="1260795114">
    <w:abstractNumId w:val="55"/>
  </w:num>
  <w:num w:numId="3" w16cid:durableId="2023163376">
    <w:abstractNumId w:val="45"/>
  </w:num>
  <w:num w:numId="4" w16cid:durableId="1764959941">
    <w:abstractNumId w:val="51"/>
  </w:num>
  <w:num w:numId="5" w16cid:durableId="1803957019">
    <w:abstractNumId w:val="19"/>
  </w:num>
  <w:num w:numId="6" w16cid:durableId="284433591">
    <w:abstractNumId w:val="27"/>
  </w:num>
  <w:num w:numId="7" w16cid:durableId="18603941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2697337">
    <w:abstractNumId w:val="40"/>
  </w:num>
  <w:num w:numId="9" w16cid:durableId="1287197631">
    <w:abstractNumId w:val="10"/>
  </w:num>
  <w:num w:numId="10" w16cid:durableId="1851867336">
    <w:abstractNumId w:val="32"/>
  </w:num>
  <w:num w:numId="11" w16cid:durableId="2141801673">
    <w:abstractNumId w:val="35"/>
  </w:num>
  <w:num w:numId="12" w16cid:durableId="1823349132">
    <w:abstractNumId w:val="46"/>
  </w:num>
  <w:num w:numId="13" w16cid:durableId="1285844035">
    <w:abstractNumId w:val="58"/>
  </w:num>
  <w:num w:numId="14" w16cid:durableId="183400722">
    <w:abstractNumId w:val="59"/>
  </w:num>
  <w:num w:numId="15" w16cid:durableId="1442067422">
    <w:abstractNumId w:val="60"/>
  </w:num>
  <w:num w:numId="16" w16cid:durableId="2102867363">
    <w:abstractNumId w:val="11"/>
  </w:num>
  <w:num w:numId="17" w16cid:durableId="1337926591">
    <w:abstractNumId w:val="47"/>
  </w:num>
  <w:num w:numId="18" w16cid:durableId="112023018">
    <w:abstractNumId w:val="36"/>
  </w:num>
  <w:num w:numId="19" w16cid:durableId="818498132">
    <w:abstractNumId w:val="48"/>
  </w:num>
  <w:num w:numId="20" w16cid:durableId="1986006106">
    <w:abstractNumId w:val="5"/>
  </w:num>
  <w:num w:numId="21" w16cid:durableId="1715228768">
    <w:abstractNumId w:val="41"/>
  </w:num>
  <w:num w:numId="22" w16cid:durableId="296030018">
    <w:abstractNumId w:val="61"/>
  </w:num>
  <w:num w:numId="23" w16cid:durableId="1023745781">
    <w:abstractNumId w:val="33"/>
  </w:num>
  <w:num w:numId="24" w16cid:durableId="721753523">
    <w:abstractNumId w:val="1"/>
  </w:num>
  <w:num w:numId="25" w16cid:durableId="1817723561">
    <w:abstractNumId w:val="37"/>
  </w:num>
  <w:num w:numId="26" w16cid:durableId="749039917">
    <w:abstractNumId w:val="8"/>
  </w:num>
  <w:num w:numId="27" w16cid:durableId="1218470865">
    <w:abstractNumId w:val="17"/>
  </w:num>
  <w:num w:numId="28" w16cid:durableId="208105442">
    <w:abstractNumId w:val="49"/>
  </w:num>
  <w:num w:numId="29" w16cid:durableId="1857884930">
    <w:abstractNumId w:val="52"/>
  </w:num>
  <w:num w:numId="30" w16cid:durableId="1228304737">
    <w:abstractNumId w:val="21"/>
  </w:num>
  <w:num w:numId="31" w16cid:durableId="1261909891">
    <w:abstractNumId w:val="39"/>
  </w:num>
  <w:num w:numId="32" w16cid:durableId="1304430598">
    <w:abstractNumId w:val="22"/>
  </w:num>
  <w:num w:numId="33" w16cid:durableId="14579111">
    <w:abstractNumId w:val="31"/>
  </w:num>
  <w:num w:numId="34" w16cid:durableId="2133741995">
    <w:abstractNumId w:val="9"/>
  </w:num>
  <w:num w:numId="35" w16cid:durableId="210270153">
    <w:abstractNumId w:val="29"/>
  </w:num>
  <w:num w:numId="36" w16cid:durableId="1301155982">
    <w:abstractNumId w:val="50"/>
  </w:num>
  <w:num w:numId="37" w16cid:durableId="1949697035">
    <w:abstractNumId w:val="53"/>
  </w:num>
  <w:num w:numId="38" w16cid:durableId="1896504020">
    <w:abstractNumId w:val="2"/>
  </w:num>
  <w:num w:numId="39" w16cid:durableId="230972556">
    <w:abstractNumId w:val="30"/>
  </w:num>
  <w:num w:numId="40" w16cid:durableId="973019263">
    <w:abstractNumId w:val="26"/>
  </w:num>
  <w:num w:numId="41" w16cid:durableId="146408296">
    <w:abstractNumId w:val="15"/>
  </w:num>
  <w:num w:numId="42" w16cid:durableId="1267806065">
    <w:abstractNumId w:val="13"/>
  </w:num>
  <w:num w:numId="43" w16cid:durableId="1598710583">
    <w:abstractNumId w:val="28"/>
  </w:num>
  <w:num w:numId="44" w16cid:durableId="2061319695">
    <w:abstractNumId w:val="16"/>
  </w:num>
  <w:num w:numId="45" w16cid:durableId="389577836">
    <w:abstractNumId w:val="12"/>
  </w:num>
  <w:num w:numId="46" w16cid:durableId="1278635323">
    <w:abstractNumId w:val="62"/>
  </w:num>
  <w:num w:numId="47" w16cid:durableId="1051074952">
    <w:abstractNumId w:val="34"/>
  </w:num>
  <w:num w:numId="48" w16cid:durableId="1317219753">
    <w:abstractNumId w:val="23"/>
  </w:num>
  <w:num w:numId="49" w16cid:durableId="399864189">
    <w:abstractNumId w:val="57"/>
  </w:num>
  <w:num w:numId="50" w16cid:durableId="489978424">
    <w:abstractNumId w:val="6"/>
  </w:num>
  <w:num w:numId="51" w16cid:durableId="419299976">
    <w:abstractNumId w:val="54"/>
  </w:num>
  <w:num w:numId="52" w16cid:durableId="498430423">
    <w:abstractNumId w:val="7"/>
  </w:num>
  <w:num w:numId="53" w16cid:durableId="1086347902">
    <w:abstractNumId w:val="20"/>
  </w:num>
  <w:num w:numId="54" w16cid:durableId="1271667553">
    <w:abstractNumId w:val="42"/>
  </w:num>
  <w:num w:numId="55" w16cid:durableId="838348662">
    <w:abstractNumId w:val="14"/>
  </w:num>
  <w:num w:numId="56" w16cid:durableId="946817492">
    <w:abstractNumId w:val="44"/>
  </w:num>
  <w:num w:numId="57" w16cid:durableId="1956206754">
    <w:abstractNumId w:val="3"/>
  </w:num>
  <w:num w:numId="58" w16cid:durableId="1047342239">
    <w:abstractNumId w:val="18"/>
  </w:num>
  <w:num w:numId="59" w16cid:durableId="1298147594">
    <w:abstractNumId w:val="4"/>
  </w:num>
  <w:num w:numId="60" w16cid:durableId="1189370884">
    <w:abstractNumId w:val="38"/>
  </w:num>
  <w:num w:numId="61" w16cid:durableId="1976445239">
    <w:abstractNumId w:val="25"/>
  </w:num>
  <w:num w:numId="62" w16cid:durableId="9127442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0CA7"/>
    <w:rsid w:val="00000CB6"/>
    <w:rsid w:val="00001FED"/>
    <w:rsid w:val="00004122"/>
    <w:rsid w:val="000041C1"/>
    <w:rsid w:val="00005FEA"/>
    <w:rsid w:val="00006DB8"/>
    <w:rsid w:val="00006DE1"/>
    <w:rsid w:val="00006FE3"/>
    <w:rsid w:val="00007391"/>
    <w:rsid w:val="00010567"/>
    <w:rsid w:val="00010CAA"/>
    <w:rsid w:val="00011E40"/>
    <w:rsid w:val="000121BB"/>
    <w:rsid w:val="00013985"/>
    <w:rsid w:val="000139C0"/>
    <w:rsid w:val="000148E6"/>
    <w:rsid w:val="0001559D"/>
    <w:rsid w:val="00016FA7"/>
    <w:rsid w:val="00020055"/>
    <w:rsid w:val="0002130E"/>
    <w:rsid w:val="0002159C"/>
    <w:rsid w:val="00021935"/>
    <w:rsid w:val="00021B36"/>
    <w:rsid w:val="00022574"/>
    <w:rsid w:val="0002271E"/>
    <w:rsid w:val="0002273C"/>
    <w:rsid w:val="000227FE"/>
    <w:rsid w:val="000229AD"/>
    <w:rsid w:val="00022BE9"/>
    <w:rsid w:val="00022F74"/>
    <w:rsid w:val="00022FBC"/>
    <w:rsid w:val="000231E6"/>
    <w:rsid w:val="00023868"/>
    <w:rsid w:val="000247A9"/>
    <w:rsid w:val="00030B5D"/>
    <w:rsid w:val="000325E1"/>
    <w:rsid w:val="00034B83"/>
    <w:rsid w:val="00035123"/>
    <w:rsid w:val="00036475"/>
    <w:rsid w:val="000364C3"/>
    <w:rsid w:val="00036BB3"/>
    <w:rsid w:val="000379CF"/>
    <w:rsid w:val="00040377"/>
    <w:rsid w:val="00042171"/>
    <w:rsid w:val="0004336F"/>
    <w:rsid w:val="00047D3A"/>
    <w:rsid w:val="00050BD6"/>
    <w:rsid w:val="00051B59"/>
    <w:rsid w:val="000524B1"/>
    <w:rsid w:val="00052ED9"/>
    <w:rsid w:val="00055226"/>
    <w:rsid w:val="0005584C"/>
    <w:rsid w:val="00056463"/>
    <w:rsid w:val="00057672"/>
    <w:rsid w:val="00061CD5"/>
    <w:rsid w:val="00063AB4"/>
    <w:rsid w:val="000661DA"/>
    <w:rsid w:val="00067D5D"/>
    <w:rsid w:val="00070E99"/>
    <w:rsid w:val="000721D3"/>
    <w:rsid w:val="00073A0D"/>
    <w:rsid w:val="00073F50"/>
    <w:rsid w:val="00074929"/>
    <w:rsid w:val="00075E1E"/>
    <w:rsid w:val="00077FD9"/>
    <w:rsid w:val="00081574"/>
    <w:rsid w:val="0008343E"/>
    <w:rsid w:val="00083A87"/>
    <w:rsid w:val="000854F1"/>
    <w:rsid w:val="00086BBB"/>
    <w:rsid w:val="00087CC0"/>
    <w:rsid w:val="00087E76"/>
    <w:rsid w:val="00091AF4"/>
    <w:rsid w:val="00092935"/>
    <w:rsid w:val="00093197"/>
    <w:rsid w:val="00093D50"/>
    <w:rsid w:val="00094C3C"/>
    <w:rsid w:val="00095E08"/>
    <w:rsid w:val="000A00F2"/>
    <w:rsid w:val="000A03F7"/>
    <w:rsid w:val="000A0C43"/>
    <w:rsid w:val="000A1F8A"/>
    <w:rsid w:val="000A20CA"/>
    <w:rsid w:val="000A4302"/>
    <w:rsid w:val="000A4BCD"/>
    <w:rsid w:val="000A6544"/>
    <w:rsid w:val="000B010A"/>
    <w:rsid w:val="000B0968"/>
    <w:rsid w:val="000B1523"/>
    <w:rsid w:val="000B2507"/>
    <w:rsid w:val="000B2BA8"/>
    <w:rsid w:val="000B4521"/>
    <w:rsid w:val="000B7672"/>
    <w:rsid w:val="000B794A"/>
    <w:rsid w:val="000B7A51"/>
    <w:rsid w:val="000C09A2"/>
    <w:rsid w:val="000C111D"/>
    <w:rsid w:val="000C3A47"/>
    <w:rsid w:val="000C3E97"/>
    <w:rsid w:val="000C3EC0"/>
    <w:rsid w:val="000C6967"/>
    <w:rsid w:val="000D2294"/>
    <w:rsid w:val="000D4EB6"/>
    <w:rsid w:val="000D5166"/>
    <w:rsid w:val="000D5C0B"/>
    <w:rsid w:val="000D66CD"/>
    <w:rsid w:val="000D7EDD"/>
    <w:rsid w:val="000E1EEF"/>
    <w:rsid w:val="000E2845"/>
    <w:rsid w:val="000E28BE"/>
    <w:rsid w:val="000E5C42"/>
    <w:rsid w:val="000E636B"/>
    <w:rsid w:val="000E68D9"/>
    <w:rsid w:val="000E6B1E"/>
    <w:rsid w:val="000F15CC"/>
    <w:rsid w:val="000F37AE"/>
    <w:rsid w:val="000F4819"/>
    <w:rsid w:val="000F5D4B"/>
    <w:rsid w:val="000F659C"/>
    <w:rsid w:val="000F6688"/>
    <w:rsid w:val="000F718D"/>
    <w:rsid w:val="000F747D"/>
    <w:rsid w:val="00100B13"/>
    <w:rsid w:val="00101539"/>
    <w:rsid w:val="00104087"/>
    <w:rsid w:val="00105F97"/>
    <w:rsid w:val="00106012"/>
    <w:rsid w:val="0010692E"/>
    <w:rsid w:val="00110733"/>
    <w:rsid w:val="001119E7"/>
    <w:rsid w:val="00114CD7"/>
    <w:rsid w:val="00115242"/>
    <w:rsid w:val="001156E7"/>
    <w:rsid w:val="00115B93"/>
    <w:rsid w:val="00116021"/>
    <w:rsid w:val="0011671B"/>
    <w:rsid w:val="00120744"/>
    <w:rsid w:val="00121151"/>
    <w:rsid w:val="00121799"/>
    <w:rsid w:val="00122DCC"/>
    <w:rsid w:val="00122FD3"/>
    <w:rsid w:val="00123A9D"/>
    <w:rsid w:val="00125DAF"/>
    <w:rsid w:val="00130DD3"/>
    <w:rsid w:val="00131783"/>
    <w:rsid w:val="001361A0"/>
    <w:rsid w:val="001367E1"/>
    <w:rsid w:val="00137EED"/>
    <w:rsid w:val="001479E2"/>
    <w:rsid w:val="00147B17"/>
    <w:rsid w:val="001510FF"/>
    <w:rsid w:val="0015162B"/>
    <w:rsid w:val="001540FE"/>
    <w:rsid w:val="00154697"/>
    <w:rsid w:val="00156144"/>
    <w:rsid w:val="00162083"/>
    <w:rsid w:val="001626DE"/>
    <w:rsid w:val="00167EB0"/>
    <w:rsid w:val="00174647"/>
    <w:rsid w:val="00175053"/>
    <w:rsid w:val="001760F8"/>
    <w:rsid w:val="00176B82"/>
    <w:rsid w:val="001807B7"/>
    <w:rsid w:val="00180DC3"/>
    <w:rsid w:val="001816AF"/>
    <w:rsid w:val="001832BB"/>
    <w:rsid w:val="00185C41"/>
    <w:rsid w:val="0018668E"/>
    <w:rsid w:val="001870A6"/>
    <w:rsid w:val="00187782"/>
    <w:rsid w:val="00187A8A"/>
    <w:rsid w:val="001915C4"/>
    <w:rsid w:val="00193215"/>
    <w:rsid w:val="00194CFD"/>
    <w:rsid w:val="001A21A3"/>
    <w:rsid w:val="001A4690"/>
    <w:rsid w:val="001A4720"/>
    <w:rsid w:val="001A4840"/>
    <w:rsid w:val="001A5F52"/>
    <w:rsid w:val="001A6E8E"/>
    <w:rsid w:val="001A769D"/>
    <w:rsid w:val="001B039B"/>
    <w:rsid w:val="001B1D57"/>
    <w:rsid w:val="001B28AB"/>
    <w:rsid w:val="001B365B"/>
    <w:rsid w:val="001B4F18"/>
    <w:rsid w:val="001B71CD"/>
    <w:rsid w:val="001C0120"/>
    <w:rsid w:val="001C2677"/>
    <w:rsid w:val="001C3393"/>
    <w:rsid w:val="001C52C7"/>
    <w:rsid w:val="001C532B"/>
    <w:rsid w:val="001C7219"/>
    <w:rsid w:val="001C78A8"/>
    <w:rsid w:val="001D25FF"/>
    <w:rsid w:val="001D3477"/>
    <w:rsid w:val="001D39CC"/>
    <w:rsid w:val="001D3EB1"/>
    <w:rsid w:val="001D5AA2"/>
    <w:rsid w:val="001D68E6"/>
    <w:rsid w:val="001E0419"/>
    <w:rsid w:val="001E3F45"/>
    <w:rsid w:val="001E57DC"/>
    <w:rsid w:val="001E67A0"/>
    <w:rsid w:val="001E7175"/>
    <w:rsid w:val="001E7A4E"/>
    <w:rsid w:val="001F0F68"/>
    <w:rsid w:val="001F1CF3"/>
    <w:rsid w:val="001F2048"/>
    <w:rsid w:val="001F2652"/>
    <w:rsid w:val="001F276F"/>
    <w:rsid w:val="001F3437"/>
    <w:rsid w:val="001F7821"/>
    <w:rsid w:val="002030F2"/>
    <w:rsid w:val="00203DB1"/>
    <w:rsid w:val="00204E0C"/>
    <w:rsid w:val="00204F2A"/>
    <w:rsid w:val="00205A4A"/>
    <w:rsid w:val="00206732"/>
    <w:rsid w:val="0020704A"/>
    <w:rsid w:val="00207D4B"/>
    <w:rsid w:val="0021006B"/>
    <w:rsid w:val="00211657"/>
    <w:rsid w:val="00213DCB"/>
    <w:rsid w:val="0021533F"/>
    <w:rsid w:val="00221FF1"/>
    <w:rsid w:val="002227F5"/>
    <w:rsid w:val="00222875"/>
    <w:rsid w:val="0022428D"/>
    <w:rsid w:val="0022458A"/>
    <w:rsid w:val="002259B2"/>
    <w:rsid w:val="00225BC1"/>
    <w:rsid w:val="0022600D"/>
    <w:rsid w:val="0023037E"/>
    <w:rsid w:val="00231EA3"/>
    <w:rsid w:val="0023572B"/>
    <w:rsid w:val="002362F2"/>
    <w:rsid w:val="00236A11"/>
    <w:rsid w:val="0023722A"/>
    <w:rsid w:val="00242633"/>
    <w:rsid w:val="0024305E"/>
    <w:rsid w:val="00244188"/>
    <w:rsid w:val="002464CE"/>
    <w:rsid w:val="00247CAA"/>
    <w:rsid w:val="002500FA"/>
    <w:rsid w:val="002509D3"/>
    <w:rsid w:val="002522A6"/>
    <w:rsid w:val="002533F8"/>
    <w:rsid w:val="002549E3"/>
    <w:rsid w:val="00255902"/>
    <w:rsid w:val="002572A3"/>
    <w:rsid w:val="002623D0"/>
    <w:rsid w:val="002626D8"/>
    <w:rsid w:val="00262F5D"/>
    <w:rsid w:val="00263DB5"/>
    <w:rsid w:val="0026545D"/>
    <w:rsid w:val="00265902"/>
    <w:rsid w:val="0026614B"/>
    <w:rsid w:val="00266E80"/>
    <w:rsid w:val="002718C8"/>
    <w:rsid w:val="00271A0A"/>
    <w:rsid w:val="0027226B"/>
    <w:rsid w:val="002736E0"/>
    <w:rsid w:val="00276164"/>
    <w:rsid w:val="00277A21"/>
    <w:rsid w:val="0028039B"/>
    <w:rsid w:val="002912E7"/>
    <w:rsid w:val="00291B9B"/>
    <w:rsid w:val="002941B5"/>
    <w:rsid w:val="00294E85"/>
    <w:rsid w:val="002A0198"/>
    <w:rsid w:val="002A2865"/>
    <w:rsid w:val="002A2D72"/>
    <w:rsid w:val="002A3CE0"/>
    <w:rsid w:val="002A50C7"/>
    <w:rsid w:val="002A5383"/>
    <w:rsid w:val="002B039E"/>
    <w:rsid w:val="002B05E2"/>
    <w:rsid w:val="002B0F89"/>
    <w:rsid w:val="002B2C56"/>
    <w:rsid w:val="002B3678"/>
    <w:rsid w:val="002B643D"/>
    <w:rsid w:val="002C102E"/>
    <w:rsid w:val="002C1444"/>
    <w:rsid w:val="002C18CD"/>
    <w:rsid w:val="002C2F84"/>
    <w:rsid w:val="002C5B15"/>
    <w:rsid w:val="002C5E47"/>
    <w:rsid w:val="002C7A85"/>
    <w:rsid w:val="002D044E"/>
    <w:rsid w:val="002D1837"/>
    <w:rsid w:val="002D2A66"/>
    <w:rsid w:val="002D3ECD"/>
    <w:rsid w:val="002D5671"/>
    <w:rsid w:val="002D5FD7"/>
    <w:rsid w:val="002E058A"/>
    <w:rsid w:val="002E547D"/>
    <w:rsid w:val="002E5BE7"/>
    <w:rsid w:val="002E724D"/>
    <w:rsid w:val="002F12BD"/>
    <w:rsid w:val="002F1538"/>
    <w:rsid w:val="002F407A"/>
    <w:rsid w:val="002F4C81"/>
    <w:rsid w:val="002F51DF"/>
    <w:rsid w:val="002F7683"/>
    <w:rsid w:val="002F7F39"/>
    <w:rsid w:val="003020D1"/>
    <w:rsid w:val="00302C78"/>
    <w:rsid w:val="00302F30"/>
    <w:rsid w:val="003032AE"/>
    <w:rsid w:val="00303E26"/>
    <w:rsid w:val="00304808"/>
    <w:rsid w:val="00304988"/>
    <w:rsid w:val="00305588"/>
    <w:rsid w:val="003057C3"/>
    <w:rsid w:val="003102EF"/>
    <w:rsid w:val="00311F2F"/>
    <w:rsid w:val="00314217"/>
    <w:rsid w:val="0031459D"/>
    <w:rsid w:val="0031570D"/>
    <w:rsid w:val="00315759"/>
    <w:rsid w:val="003217DA"/>
    <w:rsid w:val="00326194"/>
    <w:rsid w:val="003269B5"/>
    <w:rsid w:val="003273B4"/>
    <w:rsid w:val="00327B31"/>
    <w:rsid w:val="00327C41"/>
    <w:rsid w:val="00327CDF"/>
    <w:rsid w:val="00327EB1"/>
    <w:rsid w:val="00330921"/>
    <w:rsid w:val="0033295D"/>
    <w:rsid w:val="003354DA"/>
    <w:rsid w:val="00335937"/>
    <w:rsid w:val="00336621"/>
    <w:rsid w:val="00336C17"/>
    <w:rsid w:val="0034088F"/>
    <w:rsid w:val="003431C7"/>
    <w:rsid w:val="00344A03"/>
    <w:rsid w:val="0034576E"/>
    <w:rsid w:val="00345C23"/>
    <w:rsid w:val="00345D11"/>
    <w:rsid w:val="003466E5"/>
    <w:rsid w:val="00346F0B"/>
    <w:rsid w:val="003505AD"/>
    <w:rsid w:val="00351542"/>
    <w:rsid w:val="003520CE"/>
    <w:rsid w:val="00352605"/>
    <w:rsid w:val="0035588B"/>
    <w:rsid w:val="00357351"/>
    <w:rsid w:val="0036002D"/>
    <w:rsid w:val="00360EEE"/>
    <w:rsid w:val="00361332"/>
    <w:rsid w:val="003616EC"/>
    <w:rsid w:val="00362C71"/>
    <w:rsid w:val="00364FA9"/>
    <w:rsid w:val="00366519"/>
    <w:rsid w:val="00367C3E"/>
    <w:rsid w:val="00370F8E"/>
    <w:rsid w:val="003716E6"/>
    <w:rsid w:val="00372DE6"/>
    <w:rsid w:val="003768CD"/>
    <w:rsid w:val="0037775D"/>
    <w:rsid w:val="00384A2B"/>
    <w:rsid w:val="0039531D"/>
    <w:rsid w:val="0039579C"/>
    <w:rsid w:val="00396039"/>
    <w:rsid w:val="003960DF"/>
    <w:rsid w:val="003A221B"/>
    <w:rsid w:val="003A2B6D"/>
    <w:rsid w:val="003A4AD9"/>
    <w:rsid w:val="003A52A8"/>
    <w:rsid w:val="003A544F"/>
    <w:rsid w:val="003A7910"/>
    <w:rsid w:val="003B0D6F"/>
    <w:rsid w:val="003B6BB5"/>
    <w:rsid w:val="003C0141"/>
    <w:rsid w:val="003C1198"/>
    <w:rsid w:val="003C3997"/>
    <w:rsid w:val="003C4AB5"/>
    <w:rsid w:val="003C68BF"/>
    <w:rsid w:val="003D004A"/>
    <w:rsid w:val="003D2898"/>
    <w:rsid w:val="003D3E13"/>
    <w:rsid w:val="003D4981"/>
    <w:rsid w:val="003D4CFB"/>
    <w:rsid w:val="003D4D39"/>
    <w:rsid w:val="003E1570"/>
    <w:rsid w:val="003E3B61"/>
    <w:rsid w:val="003E4458"/>
    <w:rsid w:val="003E5673"/>
    <w:rsid w:val="003E6636"/>
    <w:rsid w:val="003E77A0"/>
    <w:rsid w:val="003F0B47"/>
    <w:rsid w:val="003F1C32"/>
    <w:rsid w:val="003F21EE"/>
    <w:rsid w:val="003F342D"/>
    <w:rsid w:val="003F3A8F"/>
    <w:rsid w:val="003F3F36"/>
    <w:rsid w:val="003F4410"/>
    <w:rsid w:val="003F6C9C"/>
    <w:rsid w:val="003F7CB0"/>
    <w:rsid w:val="0040021B"/>
    <w:rsid w:val="00402FE5"/>
    <w:rsid w:val="00404332"/>
    <w:rsid w:val="00405F1B"/>
    <w:rsid w:val="00412D85"/>
    <w:rsid w:val="00412F68"/>
    <w:rsid w:val="00414427"/>
    <w:rsid w:val="004154AC"/>
    <w:rsid w:val="004164F3"/>
    <w:rsid w:val="00416A53"/>
    <w:rsid w:val="00417FDF"/>
    <w:rsid w:val="004203AD"/>
    <w:rsid w:val="0042131C"/>
    <w:rsid w:val="004218E7"/>
    <w:rsid w:val="00423498"/>
    <w:rsid w:val="004250AE"/>
    <w:rsid w:val="0042592A"/>
    <w:rsid w:val="00430ACE"/>
    <w:rsid w:val="0043116E"/>
    <w:rsid w:val="00431D69"/>
    <w:rsid w:val="0043350D"/>
    <w:rsid w:val="0043358F"/>
    <w:rsid w:val="004351F7"/>
    <w:rsid w:val="00436A35"/>
    <w:rsid w:val="00436A65"/>
    <w:rsid w:val="00437221"/>
    <w:rsid w:val="00437EFB"/>
    <w:rsid w:val="0044401D"/>
    <w:rsid w:val="004446B4"/>
    <w:rsid w:val="00445A19"/>
    <w:rsid w:val="00445B4F"/>
    <w:rsid w:val="004471DF"/>
    <w:rsid w:val="00450CE8"/>
    <w:rsid w:val="00451BFB"/>
    <w:rsid w:val="00452705"/>
    <w:rsid w:val="00452E3E"/>
    <w:rsid w:val="00452E78"/>
    <w:rsid w:val="0045307A"/>
    <w:rsid w:val="00453507"/>
    <w:rsid w:val="00454070"/>
    <w:rsid w:val="00454A7B"/>
    <w:rsid w:val="00455D28"/>
    <w:rsid w:val="00456683"/>
    <w:rsid w:val="00460671"/>
    <w:rsid w:val="00466ACF"/>
    <w:rsid w:val="004675D0"/>
    <w:rsid w:val="00467C82"/>
    <w:rsid w:val="00472253"/>
    <w:rsid w:val="00473151"/>
    <w:rsid w:val="0047338A"/>
    <w:rsid w:val="00473C91"/>
    <w:rsid w:val="00474ADE"/>
    <w:rsid w:val="00475201"/>
    <w:rsid w:val="00476E64"/>
    <w:rsid w:val="00477533"/>
    <w:rsid w:val="00482172"/>
    <w:rsid w:val="004851A9"/>
    <w:rsid w:val="00490C19"/>
    <w:rsid w:val="00493CDE"/>
    <w:rsid w:val="004944D1"/>
    <w:rsid w:val="004958A2"/>
    <w:rsid w:val="00496D08"/>
    <w:rsid w:val="00496D11"/>
    <w:rsid w:val="004A2158"/>
    <w:rsid w:val="004A2814"/>
    <w:rsid w:val="004A31E8"/>
    <w:rsid w:val="004A4A1A"/>
    <w:rsid w:val="004A5CCB"/>
    <w:rsid w:val="004A5CD4"/>
    <w:rsid w:val="004B07A1"/>
    <w:rsid w:val="004B3E9E"/>
    <w:rsid w:val="004B47AF"/>
    <w:rsid w:val="004B4D64"/>
    <w:rsid w:val="004B78EE"/>
    <w:rsid w:val="004C12BF"/>
    <w:rsid w:val="004C1581"/>
    <w:rsid w:val="004C3860"/>
    <w:rsid w:val="004C495D"/>
    <w:rsid w:val="004C675D"/>
    <w:rsid w:val="004D0301"/>
    <w:rsid w:val="004D10E9"/>
    <w:rsid w:val="004D2534"/>
    <w:rsid w:val="004D2BED"/>
    <w:rsid w:val="004D3741"/>
    <w:rsid w:val="004D3AD5"/>
    <w:rsid w:val="004D5474"/>
    <w:rsid w:val="004D618F"/>
    <w:rsid w:val="004E4F91"/>
    <w:rsid w:val="004E58B2"/>
    <w:rsid w:val="004E61A9"/>
    <w:rsid w:val="004E689B"/>
    <w:rsid w:val="004F060E"/>
    <w:rsid w:val="004F411A"/>
    <w:rsid w:val="004F512F"/>
    <w:rsid w:val="004F5418"/>
    <w:rsid w:val="004F542A"/>
    <w:rsid w:val="004F652A"/>
    <w:rsid w:val="004F7388"/>
    <w:rsid w:val="004F7B32"/>
    <w:rsid w:val="005005C8"/>
    <w:rsid w:val="005007CC"/>
    <w:rsid w:val="0050125E"/>
    <w:rsid w:val="00502CBB"/>
    <w:rsid w:val="00502DBA"/>
    <w:rsid w:val="00503251"/>
    <w:rsid w:val="0050651F"/>
    <w:rsid w:val="00506E60"/>
    <w:rsid w:val="0051068F"/>
    <w:rsid w:val="00511C8D"/>
    <w:rsid w:val="005136EA"/>
    <w:rsid w:val="00514822"/>
    <w:rsid w:val="00514A1E"/>
    <w:rsid w:val="00515BCB"/>
    <w:rsid w:val="00515FD2"/>
    <w:rsid w:val="005161CF"/>
    <w:rsid w:val="005179B5"/>
    <w:rsid w:val="00521DE2"/>
    <w:rsid w:val="00521F0B"/>
    <w:rsid w:val="00522C1C"/>
    <w:rsid w:val="0052422E"/>
    <w:rsid w:val="0052443E"/>
    <w:rsid w:val="00525831"/>
    <w:rsid w:val="00525913"/>
    <w:rsid w:val="00525F66"/>
    <w:rsid w:val="00526A0B"/>
    <w:rsid w:val="005273D8"/>
    <w:rsid w:val="00527535"/>
    <w:rsid w:val="00527F60"/>
    <w:rsid w:val="00530645"/>
    <w:rsid w:val="00535020"/>
    <w:rsid w:val="00535CA0"/>
    <w:rsid w:val="00536264"/>
    <w:rsid w:val="00536568"/>
    <w:rsid w:val="00540758"/>
    <w:rsid w:val="00541347"/>
    <w:rsid w:val="00541E98"/>
    <w:rsid w:val="00543A47"/>
    <w:rsid w:val="00544B9A"/>
    <w:rsid w:val="00545759"/>
    <w:rsid w:val="00547B02"/>
    <w:rsid w:val="00550632"/>
    <w:rsid w:val="005506C4"/>
    <w:rsid w:val="00551AF9"/>
    <w:rsid w:val="00554D4B"/>
    <w:rsid w:val="005553CA"/>
    <w:rsid w:val="00556055"/>
    <w:rsid w:val="005562C7"/>
    <w:rsid w:val="005574FA"/>
    <w:rsid w:val="00557846"/>
    <w:rsid w:val="00561507"/>
    <w:rsid w:val="00561C1E"/>
    <w:rsid w:val="005632FC"/>
    <w:rsid w:val="00564CF2"/>
    <w:rsid w:val="00571FC6"/>
    <w:rsid w:val="0057235D"/>
    <w:rsid w:val="00573C61"/>
    <w:rsid w:val="005771DA"/>
    <w:rsid w:val="00583F20"/>
    <w:rsid w:val="0058632C"/>
    <w:rsid w:val="00590014"/>
    <w:rsid w:val="00590A15"/>
    <w:rsid w:val="00591B33"/>
    <w:rsid w:val="00592D5F"/>
    <w:rsid w:val="0059414A"/>
    <w:rsid w:val="00597388"/>
    <w:rsid w:val="005A0D78"/>
    <w:rsid w:val="005A1218"/>
    <w:rsid w:val="005A12D9"/>
    <w:rsid w:val="005A1E06"/>
    <w:rsid w:val="005A50BB"/>
    <w:rsid w:val="005A5549"/>
    <w:rsid w:val="005A567C"/>
    <w:rsid w:val="005A6934"/>
    <w:rsid w:val="005A78B3"/>
    <w:rsid w:val="005A78CB"/>
    <w:rsid w:val="005B052E"/>
    <w:rsid w:val="005B1183"/>
    <w:rsid w:val="005B307E"/>
    <w:rsid w:val="005B3E03"/>
    <w:rsid w:val="005B4659"/>
    <w:rsid w:val="005B4D5F"/>
    <w:rsid w:val="005B54E3"/>
    <w:rsid w:val="005B66DF"/>
    <w:rsid w:val="005C0E92"/>
    <w:rsid w:val="005C1293"/>
    <w:rsid w:val="005C2308"/>
    <w:rsid w:val="005C286D"/>
    <w:rsid w:val="005D0740"/>
    <w:rsid w:val="005D3D19"/>
    <w:rsid w:val="005D4704"/>
    <w:rsid w:val="005D6079"/>
    <w:rsid w:val="005D6FD3"/>
    <w:rsid w:val="005E1C31"/>
    <w:rsid w:val="005E25C8"/>
    <w:rsid w:val="005E30C0"/>
    <w:rsid w:val="005E50D7"/>
    <w:rsid w:val="005E537A"/>
    <w:rsid w:val="005E6215"/>
    <w:rsid w:val="005E6835"/>
    <w:rsid w:val="005E6953"/>
    <w:rsid w:val="005F0278"/>
    <w:rsid w:val="005F0B46"/>
    <w:rsid w:val="005F1E62"/>
    <w:rsid w:val="005F23AE"/>
    <w:rsid w:val="005F29E1"/>
    <w:rsid w:val="005F46E9"/>
    <w:rsid w:val="005F7865"/>
    <w:rsid w:val="0060030A"/>
    <w:rsid w:val="006017C6"/>
    <w:rsid w:val="00601977"/>
    <w:rsid w:val="0060223A"/>
    <w:rsid w:val="00605029"/>
    <w:rsid w:val="00605A91"/>
    <w:rsid w:val="00605E9D"/>
    <w:rsid w:val="006102BE"/>
    <w:rsid w:val="006104C1"/>
    <w:rsid w:val="006105E3"/>
    <w:rsid w:val="0061094B"/>
    <w:rsid w:val="006127A3"/>
    <w:rsid w:val="006127B9"/>
    <w:rsid w:val="00612B21"/>
    <w:rsid w:val="00613454"/>
    <w:rsid w:val="00613F52"/>
    <w:rsid w:val="00614E7F"/>
    <w:rsid w:val="006160AA"/>
    <w:rsid w:val="00617851"/>
    <w:rsid w:val="006205F4"/>
    <w:rsid w:val="006207DB"/>
    <w:rsid w:val="0062338F"/>
    <w:rsid w:val="00623A13"/>
    <w:rsid w:val="00625164"/>
    <w:rsid w:val="0063034B"/>
    <w:rsid w:val="00632335"/>
    <w:rsid w:val="00634602"/>
    <w:rsid w:val="006350FF"/>
    <w:rsid w:val="0063530D"/>
    <w:rsid w:val="00635BFC"/>
    <w:rsid w:val="00642E77"/>
    <w:rsid w:val="00642FEA"/>
    <w:rsid w:val="0064481C"/>
    <w:rsid w:val="006454E1"/>
    <w:rsid w:val="006478CB"/>
    <w:rsid w:val="00647E14"/>
    <w:rsid w:val="00647F32"/>
    <w:rsid w:val="00651A26"/>
    <w:rsid w:val="00653D52"/>
    <w:rsid w:val="00654A6F"/>
    <w:rsid w:val="006564AD"/>
    <w:rsid w:val="00661456"/>
    <w:rsid w:val="00663BF9"/>
    <w:rsid w:val="006643F0"/>
    <w:rsid w:val="00664535"/>
    <w:rsid w:val="00665353"/>
    <w:rsid w:val="00667220"/>
    <w:rsid w:val="0067065F"/>
    <w:rsid w:val="00671632"/>
    <w:rsid w:val="00671740"/>
    <w:rsid w:val="006723FD"/>
    <w:rsid w:val="00674FB6"/>
    <w:rsid w:val="006776AF"/>
    <w:rsid w:val="00677DE4"/>
    <w:rsid w:val="00684722"/>
    <w:rsid w:val="00685041"/>
    <w:rsid w:val="00685290"/>
    <w:rsid w:val="006871DB"/>
    <w:rsid w:val="006876D1"/>
    <w:rsid w:val="00687823"/>
    <w:rsid w:val="0069016E"/>
    <w:rsid w:val="006911E3"/>
    <w:rsid w:val="00693B2F"/>
    <w:rsid w:val="00694903"/>
    <w:rsid w:val="00694DED"/>
    <w:rsid w:val="00695430"/>
    <w:rsid w:val="00696027"/>
    <w:rsid w:val="00696B02"/>
    <w:rsid w:val="00697D38"/>
    <w:rsid w:val="006A0B49"/>
    <w:rsid w:val="006A22AA"/>
    <w:rsid w:val="006A3E71"/>
    <w:rsid w:val="006A4069"/>
    <w:rsid w:val="006A5283"/>
    <w:rsid w:val="006A5499"/>
    <w:rsid w:val="006A560E"/>
    <w:rsid w:val="006A5D8E"/>
    <w:rsid w:val="006A6497"/>
    <w:rsid w:val="006A6753"/>
    <w:rsid w:val="006A6857"/>
    <w:rsid w:val="006A693E"/>
    <w:rsid w:val="006A79AD"/>
    <w:rsid w:val="006B081D"/>
    <w:rsid w:val="006B0A7C"/>
    <w:rsid w:val="006B14B3"/>
    <w:rsid w:val="006B15F6"/>
    <w:rsid w:val="006B1A31"/>
    <w:rsid w:val="006B2307"/>
    <w:rsid w:val="006B4CB5"/>
    <w:rsid w:val="006B4DF7"/>
    <w:rsid w:val="006B6ACD"/>
    <w:rsid w:val="006B74D2"/>
    <w:rsid w:val="006C064E"/>
    <w:rsid w:val="006C094E"/>
    <w:rsid w:val="006C0E91"/>
    <w:rsid w:val="006C1E8C"/>
    <w:rsid w:val="006C1FE1"/>
    <w:rsid w:val="006C48D0"/>
    <w:rsid w:val="006C63D1"/>
    <w:rsid w:val="006C6DDD"/>
    <w:rsid w:val="006D1B89"/>
    <w:rsid w:val="006D33EB"/>
    <w:rsid w:val="006D480C"/>
    <w:rsid w:val="006D56AF"/>
    <w:rsid w:val="006E0301"/>
    <w:rsid w:val="006E06B2"/>
    <w:rsid w:val="006E11E6"/>
    <w:rsid w:val="006E44E0"/>
    <w:rsid w:val="006E6317"/>
    <w:rsid w:val="006E71A2"/>
    <w:rsid w:val="006E77F3"/>
    <w:rsid w:val="006E7A90"/>
    <w:rsid w:val="006F0A6B"/>
    <w:rsid w:val="006F3F3C"/>
    <w:rsid w:val="006F51B4"/>
    <w:rsid w:val="006F5962"/>
    <w:rsid w:val="0070051E"/>
    <w:rsid w:val="0070207C"/>
    <w:rsid w:val="00702F2A"/>
    <w:rsid w:val="00706D90"/>
    <w:rsid w:val="00707D0B"/>
    <w:rsid w:val="007105C9"/>
    <w:rsid w:val="0071285E"/>
    <w:rsid w:val="007132A7"/>
    <w:rsid w:val="00713FF6"/>
    <w:rsid w:val="007143A0"/>
    <w:rsid w:val="00714B64"/>
    <w:rsid w:val="00714BC6"/>
    <w:rsid w:val="00716D02"/>
    <w:rsid w:val="00717A72"/>
    <w:rsid w:val="0072116F"/>
    <w:rsid w:val="00723334"/>
    <w:rsid w:val="00731B23"/>
    <w:rsid w:val="00732995"/>
    <w:rsid w:val="007367E8"/>
    <w:rsid w:val="00737229"/>
    <w:rsid w:val="00742767"/>
    <w:rsid w:val="00742EA4"/>
    <w:rsid w:val="0074326B"/>
    <w:rsid w:val="00744250"/>
    <w:rsid w:val="00744725"/>
    <w:rsid w:val="007470AA"/>
    <w:rsid w:val="00750FEE"/>
    <w:rsid w:val="00751908"/>
    <w:rsid w:val="00752A0F"/>
    <w:rsid w:val="00755A2F"/>
    <w:rsid w:val="00755B29"/>
    <w:rsid w:val="00757C7B"/>
    <w:rsid w:val="00757E70"/>
    <w:rsid w:val="00761B35"/>
    <w:rsid w:val="00765795"/>
    <w:rsid w:val="007659E2"/>
    <w:rsid w:val="00766885"/>
    <w:rsid w:val="00770194"/>
    <w:rsid w:val="00770846"/>
    <w:rsid w:val="00772BB7"/>
    <w:rsid w:val="0077561B"/>
    <w:rsid w:val="007766A3"/>
    <w:rsid w:val="00776BA2"/>
    <w:rsid w:val="00781AB5"/>
    <w:rsid w:val="00783657"/>
    <w:rsid w:val="0078417B"/>
    <w:rsid w:val="0078437D"/>
    <w:rsid w:val="00784955"/>
    <w:rsid w:val="00784F91"/>
    <w:rsid w:val="00785721"/>
    <w:rsid w:val="00787FDF"/>
    <w:rsid w:val="00790A13"/>
    <w:rsid w:val="007921CD"/>
    <w:rsid w:val="007970F8"/>
    <w:rsid w:val="00797B3A"/>
    <w:rsid w:val="007A199F"/>
    <w:rsid w:val="007A3BE0"/>
    <w:rsid w:val="007A3DCE"/>
    <w:rsid w:val="007A5479"/>
    <w:rsid w:val="007A780A"/>
    <w:rsid w:val="007A7FC5"/>
    <w:rsid w:val="007B12D0"/>
    <w:rsid w:val="007B51C1"/>
    <w:rsid w:val="007B77CB"/>
    <w:rsid w:val="007C12DA"/>
    <w:rsid w:val="007C2167"/>
    <w:rsid w:val="007C29DC"/>
    <w:rsid w:val="007C56E5"/>
    <w:rsid w:val="007C5B77"/>
    <w:rsid w:val="007C6A7A"/>
    <w:rsid w:val="007C7183"/>
    <w:rsid w:val="007D4683"/>
    <w:rsid w:val="007D512F"/>
    <w:rsid w:val="007D59BF"/>
    <w:rsid w:val="007D5D21"/>
    <w:rsid w:val="007E012B"/>
    <w:rsid w:val="007E15CE"/>
    <w:rsid w:val="007E15D8"/>
    <w:rsid w:val="007E4346"/>
    <w:rsid w:val="007E485C"/>
    <w:rsid w:val="007E6831"/>
    <w:rsid w:val="007F382A"/>
    <w:rsid w:val="007F42BC"/>
    <w:rsid w:val="007F5663"/>
    <w:rsid w:val="008003F8"/>
    <w:rsid w:val="00800986"/>
    <w:rsid w:val="00800D15"/>
    <w:rsid w:val="0080324A"/>
    <w:rsid w:val="00805F26"/>
    <w:rsid w:val="00807BBB"/>
    <w:rsid w:val="00810244"/>
    <w:rsid w:val="00812805"/>
    <w:rsid w:val="0081396B"/>
    <w:rsid w:val="00816409"/>
    <w:rsid w:val="008174D2"/>
    <w:rsid w:val="00820644"/>
    <w:rsid w:val="00821737"/>
    <w:rsid w:val="00823762"/>
    <w:rsid w:val="00825F4E"/>
    <w:rsid w:val="00826DC5"/>
    <w:rsid w:val="00827816"/>
    <w:rsid w:val="00830FAB"/>
    <w:rsid w:val="008312B0"/>
    <w:rsid w:val="008327BC"/>
    <w:rsid w:val="00832EF9"/>
    <w:rsid w:val="00834ECF"/>
    <w:rsid w:val="00835028"/>
    <w:rsid w:val="00835B76"/>
    <w:rsid w:val="00835E10"/>
    <w:rsid w:val="00837080"/>
    <w:rsid w:val="00837D7F"/>
    <w:rsid w:val="0084033A"/>
    <w:rsid w:val="00840885"/>
    <w:rsid w:val="00843118"/>
    <w:rsid w:val="00843F52"/>
    <w:rsid w:val="00845195"/>
    <w:rsid w:val="00845EC9"/>
    <w:rsid w:val="008465F8"/>
    <w:rsid w:val="008475DA"/>
    <w:rsid w:val="0085259E"/>
    <w:rsid w:val="0085291E"/>
    <w:rsid w:val="00853826"/>
    <w:rsid w:val="00853F7E"/>
    <w:rsid w:val="00856433"/>
    <w:rsid w:val="00856B4E"/>
    <w:rsid w:val="00860787"/>
    <w:rsid w:val="0086080E"/>
    <w:rsid w:val="0086118E"/>
    <w:rsid w:val="00862127"/>
    <w:rsid w:val="00863BDC"/>
    <w:rsid w:val="0086535E"/>
    <w:rsid w:val="0086581C"/>
    <w:rsid w:val="00866B98"/>
    <w:rsid w:val="00867B52"/>
    <w:rsid w:val="00867C9D"/>
    <w:rsid w:val="008727FB"/>
    <w:rsid w:val="00875307"/>
    <w:rsid w:val="008774C1"/>
    <w:rsid w:val="008812F5"/>
    <w:rsid w:val="00881DA8"/>
    <w:rsid w:val="00882ED2"/>
    <w:rsid w:val="008831E3"/>
    <w:rsid w:val="00883DAD"/>
    <w:rsid w:val="00884F3E"/>
    <w:rsid w:val="00885436"/>
    <w:rsid w:val="008869F5"/>
    <w:rsid w:val="00886D89"/>
    <w:rsid w:val="0089180A"/>
    <w:rsid w:val="00892266"/>
    <w:rsid w:val="00893393"/>
    <w:rsid w:val="00893509"/>
    <w:rsid w:val="00895249"/>
    <w:rsid w:val="00897CDE"/>
    <w:rsid w:val="008A3AB0"/>
    <w:rsid w:val="008A4C2B"/>
    <w:rsid w:val="008A5C9F"/>
    <w:rsid w:val="008A6D97"/>
    <w:rsid w:val="008B0EEB"/>
    <w:rsid w:val="008B13A0"/>
    <w:rsid w:val="008B153F"/>
    <w:rsid w:val="008B22CF"/>
    <w:rsid w:val="008B2ABB"/>
    <w:rsid w:val="008B2E2A"/>
    <w:rsid w:val="008C10EE"/>
    <w:rsid w:val="008C1209"/>
    <w:rsid w:val="008C5E77"/>
    <w:rsid w:val="008C6841"/>
    <w:rsid w:val="008C70C0"/>
    <w:rsid w:val="008D0899"/>
    <w:rsid w:val="008D1CCB"/>
    <w:rsid w:val="008D246B"/>
    <w:rsid w:val="008D32B0"/>
    <w:rsid w:val="008D350C"/>
    <w:rsid w:val="008D6373"/>
    <w:rsid w:val="008D709D"/>
    <w:rsid w:val="008E13CB"/>
    <w:rsid w:val="008E1AEE"/>
    <w:rsid w:val="008E4D74"/>
    <w:rsid w:val="008E5514"/>
    <w:rsid w:val="008F0943"/>
    <w:rsid w:val="008F1E59"/>
    <w:rsid w:val="008F2496"/>
    <w:rsid w:val="008F3E25"/>
    <w:rsid w:val="008F49BD"/>
    <w:rsid w:val="008F5F13"/>
    <w:rsid w:val="008F6B76"/>
    <w:rsid w:val="008F70D7"/>
    <w:rsid w:val="00900A63"/>
    <w:rsid w:val="00900C31"/>
    <w:rsid w:val="00900E1B"/>
    <w:rsid w:val="00902458"/>
    <w:rsid w:val="0090419A"/>
    <w:rsid w:val="00911EA4"/>
    <w:rsid w:val="00912BEA"/>
    <w:rsid w:val="009141E2"/>
    <w:rsid w:val="00917302"/>
    <w:rsid w:val="00924E95"/>
    <w:rsid w:val="00925E3F"/>
    <w:rsid w:val="00926430"/>
    <w:rsid w:val="00927036"/>
    <w:rsid w:val="00932ED2"/>
    <w:rsid w:val="00934776"/>
    <w:rsid w:val="00934A3E"/>
    <w:rsid w:val="00935B91"/>
    <w:rsid w:val="009364AC"/>
    <w:rsid w:val="00936D52"/>
    <w:rsid w:val="009374AE"/>
    <w:rsid w:val="00940696"/>
    <w:rsid w:val="009414B4"/>
    <w:rsid w:val="00941AC2"/>
    <w:rsid w:val="00941AE5"/>
    <w:rsid w:val="00942374"/>
    <w:rsid w:val="00942AA6"/>
    <w:rsid w:val="00943BE0"/>
    <w:rsid w:val="0094597F"/>
    <w:rsid w:val="009514BB"/>
    <w:rsid w:val="00951B2B"/>
    <w:rsid w:val="0095251D"/>
    <w:rsid w:val="00952E2B"/>
    <w:rsid w:val="00953CC1"/>
    <w:rsid w:val="00955776"/>
    <w:rsid w:val="00955C7C"/>
    <w:rsid w:val="00960F08"/>
    <w:rsid w:val="00962D33"/>
    <w:rsid w:val="00962F6D"/>
    <w:rsid w:val="00963CF7"/>
    <w:rsid w:val="0096645A"/>
    <w:rsid w:val="00967ADA"/>
    <w:rsid w:val="009743C7"/>
    <w:rsid w:val="00975E08"/>
    <w:rsid w:val="009769B8"/>
    <w:rsid w:val="009771AB"/>
    <w:rsid w:val="009776FB"/>
    <w:rsid w:val="00980BED"/>
    <w:rsid w:val="00982637"/>
    <w:rsid w:val="00983B32"/>
    <w:rsid w:val="009866C7"/>
    <w:rsid w:val="009912B8"/>
    <w:rsid w:val="00994F11"/>
    <w:rsid w:val="00995191"/>
    <w:rsid w:val="0099746A"/>
    <w:rsid w:val="00997C60"/>
    <w:rsid w:val="00997CA9"/>
    <w:rsid w:val="009A036C"/>
    <w:rsid w:val="009A15ED"/>
    <w:rsid w:val="009A283B"/>
    <w:rsid w:val="009A534C"/>
    <w:rsid w:val="009A5638"/>
    <w:rsid w:val="009A61AA"/>
    <w:rsid w:val="009B32DE"/>
    <w:rsid w:val="009B4233"/>
    <w:rsid w:val="009B6A06"/>
    <w:rsid w:val="009B6A0F"/>
    <w:rsid w:val="009B6F7A"/>
    <w:rsid w:val="009B7AD6"/>
    <w:rsid w:val="009C0094"/>
    <w:rsid w:val="009C0745"/>
    <w:rsid w:val="009C1219"/>
    <w:rsid w:val="009D2A10"/>
    <w:rsid w:val="009D5E9D"/>
    <w:rsid w:val="009D5FBC"/>
    <w:rsid w:val="009D65BF"/>
    <w:rsid w:val="009D6924"/>
    <w:rsid w:val="009D76BA"/>
    <w:rsid w:val="009E028C"/>
    <w:rsid w:val="009E13AE"/>
    <w:rsid w:val="009E1787"/>
    <w:rsid w:val="009E26B0"/>
    <w:rsid w:val="009E358F"/>
    <w:rsid w:val="009E45CD"/>
    <w:rsid w:val="009E45E5"/>
    <w:rsid w:val="009E4791"/>
    <w:rsid w:val="009E4E97"/>
    <w:rsid w:val="009E521D"/>
    <w:rsid w:val="009E670C"/>
    <w:rsid w:val="009F08CD"/>
    <w:rsid w:val="009F1C08"/>
    <w:rsid w:val="009F314E"/>
    <w:rsid w:val="009F3DE4"/>
    <w:rsid w:val="009F7C38"/>
    <w:rsid w:val="009F7EB2"/>
    <w:rsid w:val="00A00A2B"/>
    <w:rsid w:val="00A01665"/>
    <w:rsid w:val="00A02507"/>
    <w:rsid w:val="00A02A1E"/>
    <w:rsid w:val="00A036FA"/>
    <w:rsid w:val="00A05EE9"/>
    <w:rsid w:val="00A06732"/>
    <w:rsid w:val="00A1166D"/>
    <w:rsid w:val="00A12B73"/>
    <w:rsid w:val="00A149E7"/>
    <w:rsid w:val="00A1502D"/>
    <w:rsid w:val="00A15A56"/>
    <w:rsid w:val="00A162F1"/>
    <w:rsid w:val="00A174E6"/>
    <w:rsid w:val="00A178A4"/>
    <w:rsid w:val="00A20533"/>
    <w:rsid w:val="00A20B58"/>
    <w:rsid w:val="00A210F5"/>
    <w:rsid w:val="00A211F9"/>
    <w:rsid w:val="00A21937"/>
    <w:rsid w:val="00A23210"/>
    <w:rsid w:val="00A248FC"/>
    <w:rsid w:val="00A250BF"/>
    <w:rsid w:val="00A25730"/>
    <w:rsid w:val="00A3068E"/>
    <w:rsid w:val="00A31916"/>
    <w:rsid w:val="00A31F03"/>
    <w:rsid w:val="00A32FCA"/>
    <w:rsid w:val="00A33DA3"/>
    <w:rsid w:val="00A341C6"/>
    <w:rsid w:val="00A35ED9"/>
    <w:rsid w:val="00A36AC9"/>
    <w:rsid w:val="00A37184"/>
    <w:rsid w:val="00A3782D"/>
    <w:rsid w:val="00A40EE3"/>
    <w:rsid w:val="00A41022"/>
    <w:rsid w:val="00A411B4"/>
    <w:rsid w:val="00A42418"/>
    <w:rsid w:val="00A46FC9"/>
    <w:rsid w:val="00A50810"/>
    <w:rsid w:val="00A510FB"/>
    <w:rsid w:val="00A52711"/>
    <w:rsid w:val="00A540A5"/>
    <w:rsid w:val="00A56021"/>
    <w:rsid w:val="00A5740B"/>
    <w:rsid w:val="00A6004B"/>
    <w:rsid w:val="00A62CF6"/>
    <w:rsid w:val="00A640EA"/>
    <w:rsid w:val="00A66357"/>
    <w:rsid w:val="00A67DD2"/>
    <w:rsid w:val="00A72148"/>
    <w:rsid w:val="00A72F52"/>
    <w:rsid w:val="00A74DEE"/>
    <w:rsid w:val="00A75129"/>
    <w:rsid w:val="00A75A7B"/>
    <w:rsid w:val="00A76950"/>
    <w:rsid w:val="00A80C2C"/>
    <w:rsid w:val="00A82072"/>
    <w:rsid w:val="00A84B79"/>
    <w:rsid w:val="00A86C4B"/>
    <w:rsid w:val="00A87348"/>
    <w:rsid w:val="00A93D2C"/>
    <w:rsid w:val="00AA069B"/>
    <w:rsid w:val="00AA4196"/>
    <w:rsid w:val="00AB0E52"/>
    <w:rsid w:val="00AB1A09"/>
    <w:rsid w:val="00AB271A"/>
    <w:rsid w:val="00AB54C0"/>
    <w:rsid w:val="00AB5973"/>
    <w:rsid w:val="00AC06F0"/>
    <w:rsid w:val="00AC0DF9"/>
    <w:rsid w:val="00AC1761"/>
    <w:rsid w:val="00AC1AEA"/>
    <w:rsid w:val="00AC21B4"/>
    <w:rsid w:val="00AC32D4"/>
    <w:rsid w:val="00AC525E"/>
    <w:rsid w:val="00AC6E96"/>
    <w:rsid w:val="00AC7EC8"/>
    <w:rsid w:val="00AD2779"/>
    <w:rsid w:val="00AD2B62"/>
    <w:rsid w:val="00AD3B4F"/>
    <w:rsid w:val="00AD5955"/>
    <w:rsid w:val="00AD616A"/>
    <w:rsid w:val="00AD7BDA"/>
    <w:rsid w:val="00AE0402"/>
    <w:rsid w:val="00AE0494"/>
    <w:rsid w:val="00AE060C"/>
    <w:rsid w:val="00AE0CBB"/>
    <w:rsid w:val="00AE1BE6"/>
    <w:rsid w:val="00AE410A"/>
    <w:rsid w:val="00AE4862"/>
    <w:rsid w:val="00AE69F2"/>
    <w:rsid w:val="00AE6C5E"/>
    <w:rsid w:val="00AE7B7C"/>
    <w:rsid w:val="00AF1927"/>
    <w:rsid w:val="00AF4164"/>
    <w:rsid w:val="00AF448F"/>
    <w:rsid w:val="00AF4FBF"/>
    <w:rsid w:val="00AF550C"/>
    <w:rsid w:val="00AF5573"/>
    <w:rsid w:val="00AF5D99"/>
    <w:rsid w:val="00AF7AB0"/>
    <w:rsid w:val="00B00E91"/>
    <w:rsid w:val="00B035BF"/>
    <w:rsid w:val="00B03E0C"/>
    <w:rsid w:val="00B04F10"/>
    <w:rsid w:val="00B05244"/>
    <w:rsid w:val="00B052C6"/>
    <w:rsid w:val="00B05C15"/>
    <w:rsid w:val="00B0642D"/>
    <w:rsid w:val="00B1045B"/>
    <w:rsid w:val="00B10B65"/>
    <w:rsid w:val="00B11A0D"/>
    <w:rsid w:val="00B13726"/>
    <w:rsid w:val="00B21B7F"/>
    <w:rsid w:val="00B221D2"/>
    <w:rsid w:val="00B24E0D"/>
    <w:rsid w:val="00B2696D"/>
    <w:rsid w:val="00B26E59"/>
    <w:rsid w:val="00B2788D"/>
    <w:rsid w:val="00B30FF9"/>
    <w:rsid w:val="00B31B21"/>
    <w:rsid w:val="00B32143"/>
    <w:rsid w:val="00B326D6"/>
    <w:rsid w:val="00B32975"/>
    <w:rsid w:val="00B35611"/>
    <w:rsid w:val="00B41213"/>
    <w:rsid w:val="00B4286E"/>
    <w:rsid w:val="00B42FA9"/>
    <w:rsid w:val="00B45F92"/>
    <w:rsid w:val="00B4682A"/>
    <w:rsid w:val="00B50649"/>
    <w:rsid w:val="00B516D0"/>
    <w:rsid w:val="00B517E8"/>
    <w:rsid w:val="00B5301A"/>
    <w:rsid w:val="00B55758"/>
    <w:rsid w:val="00B60825"/>
    <w:rsid w:val="00B6121F"/>
    <w:rsid w:val="00B618DB"/>
    <w:rsid w:val="00B65056"/>
    <w:rsid w:val="00B66CAD"/>
    <w:rsid w:val="00B67397"/>
    <w:rsid w:val="00B700B4"/>
    <w:rsid w:val="00B720F7"/>
    <w:rsid w:val="00B7252F"/>
    <w:rsid w:val="00B7322F"/>
    <w:rsid w:val="00B7460D"/>
    <w:rsid w:val="00B747F5"/>
    <w:rsid w:val="00B80D88"/>
    <w:rsid w:val="00B82114"/>
    <w:rsid w:val="00B82838"/>
    <w:rsid w:val="00B83F0A"/>
    <w:rsid w:val="00B843B6"/>
    <w:rsid w:val="00B84B76"/>
    <w:rsid w:val="00B84DDB"/>
    <w:rsid w:val="00B850A9"/>
    <w:rsid w:val="00B85FF6"/>
    <w:rsid w:val="00B86334"/>
    <w:rsid w:val="00B86BC0"/>
    <w:rsid w:val="00B902B5"/>
    <w:rsid w:val="00B94972"/>
    <w:rsid w:val="00B9620F"/>
    <w:rsid w:val="00B96668"/>
    <w:rsid w:val="00B97B6B"/>
    <w:rsid w:val="00BA0EFA"/>
    <w:rsid w:val="00BA2878"/>
    <w:rsid w:val="00BA3013"/>
    <w:rsid w:val="00BA3FB4"/>
    <w:rsid w:val="00BA608C"/>
    <w:rsid w:val="00BB23FA"/>
    <w:rsid w:val="00BB2BB1"/>
    <w:rsid w:val="00BB2BCD"/>
    <w:rsid w:val="00BB56CD"/>
    <w:rsid w:val="00BB578C"/>
    <w:rsid w:val="00BB5ED0"/>
    <w:rsid w:val="00BB7BE3"/>
    <w:rsid w:val="00BB7CFF"/>
    <w:rsid w:val="00BC0363"/>
    <w:rsid w:val="00BC0B22"/>
    <w:rsid w:val="00BC22B9"/>
    <w:rsid w:val="00BC2B28"/>
    <w:rsid w:val="00BC3552"/>
    <w:rsid w:val="00BC5C90"/>
    <w:rsid w:val="00BC6F4D"/>
    <w:rsid w:val="00BC75D3"/>
    <w:rsid w:val="00BD226F"/>
    <w:rsid w:val="00BD3C81"/>
    <w:rsid w:val="00BE0629"/>
    <w:rsid w:val="00BE2546"/>
    <w:rsid w:val="00BE2867"/>
    <w:rsid w:val="00BE2AFB"/>
    <w:rsid w:val="00BE3FFC"/>
    <w:rsid w:val="00BE47D8"/>
    <w:rsid w:val="00BE4986"/>
    <w:rsid w:val="00BF052D"/>
    <w:rsid w:val="00BF21D2"/>
    <w:rsid w:val="00BF3194"/>
    <w:rsid w:val="00BF3A11"/>
    <w:rsid w:val="00BF55D0"/>
    <w:rsid w:val="00BF75EE"/>
    <w:rsid w:val="00C010E7"/>
    <w:rsid w:val="00C018A7"/>
    <w:rsid w:val="00C02A8B"/>
    <w:rsid w:val="00C030F4"/>
    <w:rsid w:val="00C03C52"/>
    <w:rsid w:val="00C055B8"/>
    <w:rsid w:val="00C05C8D"/>
    <w:rsid w:val="00C05D11"/>
    <w:rsid w:val="00C102D9"/>
    <w:rsid w:val="00C1135D"/>
    <w:rsid w:val="00C11B28"/>
    <w:rsid w:val="00C11D6F"/>
    <w:rsid w:val="00C127E0"/>
    <w:rsid w:val="00C1425C"/>
    <w:rsid w:val="00C14529"/>
    <w:rsid w:val="00C1589F"/>
    <w:rsid w:val="00C16334"/>
    <w:rsid w:val="00C20E2B"/>
    <w:rsid w:val="00C21F8D"/>
    <w:rsid w:val="00C23B8B"/>
    <w:rsid w:val="00C241F5"/>
    <w:rsid w:val="00C25DBA"/>
    <w:rsid w:val="00C26F22"/>
    <w:rsid w:val="00C27461"/>
    <w:rsid w:val="00C3072B"/>
    <w:rsid w:val="00C30AE1"/>
    <w:rsid w:val="00C31026"/>
    <w:rsid w:val="00C310D5"/>
    <w:rsid w:val="00C31B9B"/>
    <w:rsid w:val="00C332F4"/>
    <w:rsid w:val="00C333E9"/>
    <w:rsid w:val="00C33738"/>
    <w:rsid w:val="00C3557D"/>
    <w:rsid w:val="00C3776A"/>
    <w:rsid w:val="00C379EE"/>
    <w:rsid w:val="00C37AB7"/>
    <w:rsid w:val="00C40122"/>
    <w:rsid w:val="00C41CB4"/>
    <w:rsid w:val="00C41F06"/>
    <w:rsid w:val="00C430DF"/>
    <w:rsid w:val="00C43679"/>
    <w:rsid w:val="00C43FB3"/>
    <w:rsid w:val="00C47BFF"/>
    <w:rsid w:val="00C50E21"/>
    <w:rsid w:val="00C51060"/>
    <w:rsid w:val="00C52981"/>
    <w:rsid w:val="00C5543B"/>
    <w:rsid w:val="00C5612E"/>
    <w:rsid w:val="00C6030D"/>
    <w:rsid w:val="00C603A9"/>
    <w:rsid w:val="00C63C1D"/>
    <w:rsid w:val="00C647B9"/>
    <w:rsid w:val="00C6515C"/>
    <w:rsid w:val="00C65FBB"/>
    <w:rsid w:val="00C671E5"/>
    <w:rsid w:val="00C67BBE"/>
    <w:rsid w:val="00C67E0E"/>
    <w:rsid w:val="00C73542"/>
    <w:rsid w:val="00C7387A"/>
    <w:rsid w:val="00C75C9F"/>
    <w:rsid w:val="00C81A00"/>
    <w:rsid w:val="00C85BC9"/>
    <w:rsid w:val="00C864B5"/>
    <w:rsid w:val="00C86E4E"/>
    <w:rsid w:val="00C871BD"/>
    <w:rsid w:val="00C9053B"/>
    <w:rsid w:val="00C90FB3"/>
    <w:rsid w:val="00C919DE"/>
    <w:rsid w:val="00C92192"/>
    <w:rsid w:val="00C92497"/>
    <w:rsid w:val="00C9315E"/>
    <w:rsid w:val="00C93C05"/>
    <w:rsid w:val="00C941A5"/>
    <w:rsid w:val="00C959FB"/>
    <w:rsid w:val="00C95F7B"/>
    <w:rsid w:val="00C96B81"/>
    <w:rsid w:val="00CA3E6A"/>
    <w:rsid w:val="00CA571A"/>
    <w:rsid w:val="00CA59B1"/>
    <w:rsid w:val="00CB109B"/>
    <w:rsid w:val="00CB1345"/>
    <w:rsid w:val="00CB26AB"/>
    <w:rsid w:val="00CB2998"/>
    <w:rsid w:val="00CB3B43"/>
    <w:rsid w:val="00CB4621"/>
    <w:rsid w:val="00CB495F"/>
    <w:rsid w:val="00CB655D"/>
    <w:rsid w:val="00CB6C10"/>
    <w:rsid w:val="00CB703B"/>
    <w:rsid w:val="00CB725F"/>
    <w:rsid w:val="00CB79F7"/>
    <w:rsid w:val="00CC4D4A"/>
    <w:rsid w:val="00CD1B0C"/>
    <w:rsid w:val="00CD1C36"/>
    <w:rsid w:val="00CD32B8"/>
    <w:rsid w:val="00CD5F44"/>
    <w:rsid w:val="00CD701E"/>
    <w:rsid w:val="00CE1B6E"/>
    <w:rsid w:val="00CE358F"/>
    <w:rsid w:val="00CE3591"/>
    <w:rsid w:val="00CE6C13"/>
    <w:rsid w:val="00CF3CFB"/>
    <w:rsid w:val="00CF3E7B"/>
    <w:rsid w:val="00CF4A56"/>
    <w:rsid w:val="00CF6430"/>
    <w:rsid w:val="00D02294"/>
    <w:rsid w:val="00D03672"/>
    <w:rsid w:val="00D038D9"/>
    <w:rsid w:val="00D04269"/>
    <w:rsid w:val="00D042CF"/>
    <w:rsid w:val="00D05140"/>
    <w:rsid w:val="00D06C40"/>
    <w:rsid w:val="00D07066"/>
    <w:rsid w:val="00D07808"/>
    <w:rsid w:val="00D10492"/>
    <w:rsid w:val="00D10C69"/>
    <w:rsid w:val="00D12E1B"/>
    <w:rsid w:val="00D1466F"/>
    <w:rsid w:val="00D158E5"/>
    <w:rsid w:val="00D15B4D"/>
    <w:rsid w:val="00D16CB3"/>
    <w:rsid w:val="00D2124C"/>
    <w:rsid w:val="00D2418A"/>
    <w:rsid w:val="00D2625F"/>
    <w:rsid w:val="00D26EDB"/>
    <w:rsid w:val="00D3495D"/>
    <w:rsid w:val="00D35311"/>
    <w:rsid w:val="00D35BE0"/>
    <w:rsid w:val="00D40D83"/>
    <w:rsid w:val="00D40F39"/>
    <w:rsid w:val="00D4105D"/>
    <w:rsid w:val="00D445C6"/>
    <w:rsid w:val="00D4720D"/>
    <w:rsid w:val="00D53018"/>
    <w:rsid w:val="00D540F2"/>
    <w:rsid w:val="00D553B8"/>
    <w:rsid w:val="00D56F95"/>
    <w:rsid w:val="00D57FD6"/>
    <w:rsid w:val="00D60358"/>
    <w:rsid w:val="00D643E6"/>
    <w:rsid w:val="00D64653"/>
    <w:rsid w:val="00D6486C"/>
    <w:rsid w:val="00D64C7A"/>
    <w:rsid w:val="00D66DDD"/>
    <w:rsid w:val="00D66EC6"/>
    <w:rsid w:val="00D71C9C"/>
    <w:rsid w:val="00D72075"/>
    <w:rsid w:val="00D7227A"/>
    <w:rsid w:val="00D73958"/>
    <w:rsid w:val="00D746B5"/>
    <w:rsid w:val="00D74CFF"/>
    <w:rsid w:val="00D754EC"/>
    <w:rsid w:val="00D756DC"/>
    <w:rsid w:val="00D75E69"/>
    <w:rsid w:val="00D809EB"/>
    <w:rsid w:val="00D81CF9"/>
    <w:rsid w:val="00D82E27"/>
    <w:rsid w:val="00D83744"/>
    <w:rsid w:val="00D86A0D"/>
    <w:rsid w:val="00D90C82"/>
    <w:rsid w:val="00D921F8"/>
    <w:rsid w:val="00D93E9D"/>
    <w:rsid w:val="00D955C3"/>
    <w:rsid w:val="00D95727"/>
    <w:rsid w:val="00D95E42"/>
    <w:rsid w:val="00D96F30"/>
    <w:rsid w:val="00D97839"/>
    <w:rsid w:val="00DA0A1D"/>
    <w:rsid w:val="00DA144E"/>
    <w:rsid w:val="00DA15EC"/>
    <w:rsid w:val="00DA5B24"/>
    <w:rsid w:val="00DA78CF"/>
    <w:rsid w:val="00DA7FDF"/>
    <w:rsid w:val="00DB174D"/>
    <w:rsid w:val="00DB263B"/>
    <w:rsid w:val="00DB62F7"/>
    <w:rsid w:val="00DB63AD"/>
    <w:rsid w:val="00DB649F"/>
    <w:rsid w:val="00DB6CF9"/>
    <w:rsid w:val="00DB6E07"/>
    <w:rsid w:val="00DB6E45"/>
    <w:rsid w:val="00DB7639"/>
    <w:rsid w:val="00DC041F"/>
    <w:rsid w:val="00DC3F4B"/>
    <w:rsid w:val="00DC483D"/>
    <w:rsid w:val="00DC4CA0"/>
    <w:rsid w:val="00DC586E"/>
    <w:rsid w:val="00DC5BB4"/>
    <w:rsid w:val="00DC5CE7"/>
    <w:rsid w:val="00DC63D6"/>
    <w:rsid w:val="00DC68D9"/>
    <w:rsid w:val="00DC7BB8"/>
    <w:rsid w:val="00DD169C"/>
    <w:rsid w:val="00DD2E95"/>
    <w:rsid w:val="00DD2F67"/>
    <w:rsid w:val="00DD3B40"/>
    <w:rsid w:val="00DD5445"/>
    <w:rsid w:val="00DD583E"/>
    <w:rsid w:val="00DE1415"/>
    <w:rsid w:val="00DE18BA"/>
    <w:rsid w:val="00DE2A72"/>
    <w:rsid w:val="00DE2A7A"/>
    <w:rsid w:val="00DE3173"/>
    <w:rsid w:val="00DE3284"/>
    <w:rsid w:val="00DE3945"/>
    <w:rsid w:val="00DE77DD"/>
    <w:rsid w:val="00DE79D7"/>
    <w:rsid w:val="00DF5E01"/>
    <w:rsid w:val="00E01CC9"/>
    <w:rsid w:val="00E01EFD"/>
    <w:rsid w:val="00E028B2"/>
    <w:rsid w:val="00E03D1C"/>
    <w:rsid w:val="00E04143"/>
    <w:rsid w:val="00E05460"/>
    <w:rsid w:val="00E060D6"/>
    <w:rsid w:val="00E066C0"/>
    <w:rsid w:val="00E106BD"/>
    <w:rsid w:val="00E11708"/>
    <w:rsid w:val="00E126D4"/>
    <w:rsid w:val="00E146B1"/>
    <w:rsid w:val="00E20A25"/>
    <w:rsid w:val="00E21FEE"/>
    <w:rsid w:val="00E23658"/>
    <w:rsid w:val="00E25357"/>
    <w:rsid w:val="00E25F65"/>
    <w:rsid w:val="00E26451"/>
    <w:rsid w:val="00E26AFF"/>
    <w:rsid w:val="00E27385"/>
    <w:rsid w:val="00E2794B"/>
    <w:rsid w:val="00E27C3A"/>
    <w:rsid w:val="00E27EDE"/>
    <w:rsid w:val="00E27F8E"/>
    <w:rsid w:val="00E326AC"/>
    <w:rsid w:val="00E32797"/>
    <w:rsid w:val="00E328C2"/>
    <w:rsid w:val="00E32F56"/>
    <w:rsid w:val="00E3393E"/>
    <w:rsid w:val="00E35284"/>
    <w:rsid w:val="00E35375"/>
    <w:rsid w:val="00E40F39"/>
    <w:rsid w:val="00E419D4"/>
    <w:rsid w:val="00E42080"/>
    <w:rsid w:val="00E422F2"/>
    <w:rsid w:val="00E42920"/>
    <w:rsid w:val="00E43C5C"/>
    <w:rsid w:val="00E47798"/>
    <w:rsid w:val="00E51067"/>
    <w:rsid w:val="00E5154B"/>
    <w:rsid w:val="00E53954"/>
    <w:rsid w:val="00E543F5"/>
    <w:rsid w:val="00E54FEF"/>
    <w:rsid w:val="00E57147"/>
    <w:rsid w:val="00E6017B"/>
    <w:rsid w:val="00E61EC7"/>
    <w:rsid w:val="00E620C2"/>
    <w:rsid w:val="00E62E1F"/>
    <w:rsid w:val="00E638C4"/>
    <w:rsid w:val="00E669A8"/>
    <w:rsid w:val="00E677D3"/>
    <w:rsid w:val="00E71EC0"/>
    <w:rsid w:val="00E72F9B"/>
    <w:rsid w:val="00E72FE4"/>
    <w:rsid w:val="00E74CB1"/>
    <w:rsid w:val="00E7507F"/>
    <w:rsid w:val="00E756B7"/>
    <w:rsid w:val="00E76252"/>
    <w:rsid w:val="00E764AC"/>
    <w:rsid w:val="00E76A68"/>
    <w:rsid w:val="00E76E7D"/>
    <w:rsid w:val="00E77F04"/>
    <w:rsid w:val="00E8047A"/>
    <w:rsid w:val="00E8228C"/>
    <w:rsid w:val="00E83612"/>
    <w:rsid w:val="00E84469"/>
    <w:rsid w:val="00E85149"/>
    <w:rsid w:val="00E85A0E"/>
    <w:rsid w:val="00E86121"/>
    <w:rsid w:val="00E8682B"/>
    <w:rsid w:val="00E9072B"/>
    <w:rsid w:val="00E91CD0"/>
    <w:rsid w:val="00E95F5C"/>
    <w:rsid w:val="00EA3113"/>
    <w:rsid w:val="00EA3676"/>
    <w:rsid w:val="00EA51FB"/>
    <w:rsid w:val="00EA55E7"/>
    <w:rsid w:val="00EA5EAB"/>
    <w:rsid w:val="00EA6545"/>
    <w:rsid w:val="00EB2A3F"/>
    <w:rsid w:val="00EB3B53"/>
    <w:rsid w:val="00EB55D4"/>
    <w:rsid w:val="00EC02FD"/>
    <w:rsid w:val="00EC276C"/>
    <w:rsid w:val="00EC339A"/>
    <w:rsid w:val="00EC4F20"/>
    <w:rsid w:val="00EC5A17"/>
    <w:rsid w:val="00EC6043"/>
    <w:rsid w:val="00EC7AF3"/>
    <w:rsid w:val="00EC7EEA"/>
    <w:rsid w:val="00ED0F73"/>
    <w:rsid w:val="00ED182B"/>
    <w:rsid w:val="00ED239B"/>
    <w:rsid w:val="00ED3EF1"/>
    <w:rsid w:val="00ED5C55"/>
    <w:rsid w:val="00EE2150"/>
    <w:rsid w:val="00EE32AB"/>
    <w:rsid w:val="00EE3795"/>
    <w:rsid w:val="00EE46DF"/>
    <w:rsid w:val="00EE6DBD"/>
    <w:rsid w:val="00EF1525"/>
    <w:rsid w:val="00EF29C3"/>
    <w:rsid w:val="00EF5A62"/>
    <w:rsid w:val="00F0210E"/>
    <w:rsid w:val="00F02379"/>
    <w:rsid w:val="00F02B47"/>
    <w:rsid w:val="00F04027"/>
    <w:rsid w:val="00F0419A"/>
    <w:rsid w:val="00F04738"/>
    <w:rsid w:val="00F04B99"/>
    <w:rsid w:val="00F106E8"/>
    <w:rsid w:val="00F10B12"/>
    <w:rsid w:val="00F10D19"/>
    <w:rsid w:val="00F11385"/>
    <w:rsid w:val="00F11EBB"/>
    <w:rsid w:val="00F12B2B"/>
    <w:rsid w:val="00F15F61"/>
    <w:rsid w:val="00F2009C"/>
    <w:rsid w:val="00F211F1"/>
    <w:rsid w:val="00F2410B"/>
    <w:rsid w:val="00F24AB4"/>
    <w:rsid w:val="00F25299"/>
    <w:rsid w:val="00F262F0"/>
    <w:rsid w:val="00F32561"/>
    <w:rsid w:val="00F34228"/>
    <w:rsid w:val="00F346D4"/>
    <w:rsid w:val="00F34E8D"/>
    <w:rsid w:val="00F354BD"/>
    <w:rsid w:val="00F360C9"/>
    <w:rsid w:val="00F37921"/>
    <w:rsid w:val="00F37ADD"/>
    <w:rsid w:val="00F408E5"/>
    <w:rsid w:val="00F43F81"/>
    <w:rsid w:val="00F45440"/>
    <w:rsid w:val="00F47816"/>
    <w:rsid w:val="00F479C4"/>
    <w:rsid w:val="00F47AB3"/>
    <w:rsid w:val="00F50484"/>
    <w:rsid w:val="00F52365"/>
    <w:rsid w:val="00F5287E"/>
    <w:rsid w:val="00F529F1"/>
    <w:rsid w:val="00F52E33"/>
    <w:rsid w:val="00F52E6F"/>
    <w:rsid w:val="00F532D1"/>
    <w:rsid w:val="00F53653"/>
    <w:rsid w:val="00F53D26"/>
    <w:rsid w:val="00F54705"/>
    <w:rsid w:val="00F55C03"/>
    <w:rsid w:val="00F606DB"/>
    <w:rsid w:val="00F60FFF"/>
    <w:rsid w:val="00F614CB"/>
    <w:rsid w:val="00F61C82"/>
    <w:rsid w:val="00F63FA0"/>
    <w:rsid w:val="00F66DF6"/>
    <w:rsid w:val="00F67240"/>
    <w:rsid w:val="00F70330"/>
    <w:rsid w:val="00F705EF"/>
    <w:rsid w:val="00F71526"/>
    <w:rsid w:val="00F71738"/>
    <w:rsid w:val="00F7795D"/>
    <w:rsid w:val="00F800E1"/>
    <w:rsid w:val="00F8088B"/>
    <w:rsid w:val="00F8110A"/>
    <w:rsid w:val="00F82A81"/>
    <w:rsid w:val="00F84169"/>
    <w:rsid w:val="00F84B37"/>
    <w:rsid w:val="00F855B0"/>
    <w:rsid w:val="00F86B75"/>
    <w:rsid w:val="00F86C29"/>
    <w:rsid w:val="00F86D9F"/>
    <w:rsid w:val="00F9039D"/>
    <w:rsid w:val="00F909D8"/>
    <w:rsid w:val="00F910AC"/>
    <w:rsid w:val="00F960F5"/>
    <w:rsid w:val="00F97256"/>
    <w:rsid w:val="00F973FC"/>
    <w:rsid w:val="00F97744"/>
    <w:rsid w:val="00F97E31"/>
    <w:rsid w:val="00FA1589"/>
    <w:rsid w:val="00FA2010"/>
    <w:rsid w:val="00FA2721"/>
    <w:rsid w:val="00FA5F97"/>
    <w:rsid w:val="00FB04AB"/>
    <w:rsid w:val="00FB0625"/>
    <w:rsid w:val="00FB2E73"/>
    <w:rsid w:val="00FB327C"/>
    <w:rsid w:val="00FB48C6"/>
    <w:rsid w:val="00FB5C1C"/>
    <w:rsid w:val="00FB7808"/>
    <w:rsid w:val="00FC3A5E"/>
    <w:rsid w:val="00FC48C6"/>
    <w:rsid w:val="00FC615B"/>
    <w:rsid w:val="00FC618A"/>
    <w:rsid w:val="00FD12FE"/>
    <w:rsid w:val="00FD2EC2"/>
    <w:rsid w:val="00FD4715"/>
    <w:rsid w:val="00FD5A26"/>
    <w:rsid w:val="00FD5EDB"/>
    <w:rsid w:val="00FE2E4F"/>
    <w:rsid w:val="00FE45D6"/>
    <w:rsid w:val="00FE5716"/>
    <w:rsid w:val="00FE68EF"/>
    <w:rsid w:val="00FE74AD"/>
    <w:rsid w:val="00FE7695"/>
    <w:rsid w:val="00FF1600"/>
    <w:rsid w:val="00FF365F"/>
    <w:rsid w:val="00FF36E5"/>
    <w:rsid w:val="00FF51C9"/>
    <w:rsid w:val="00FF6697"/>
    <w:rsid w:val="00FF77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A11BC"/>
  <w15:chartTrackingRefBased/>
  <w15:docId w15:val="{21F0851A-053C-4DFE-95FE-CE032225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229"/>
    <w:pPr>
      <w:spacing w:after="120"/>
      <w:ind w:left="884" w:hanging="357"/>
      <w:jc w:val="both"/>
    </w:pPr>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outlineLvl w:val="2"/>
    </w:pPr>
    <w:rPr>
      <w:b/>
      <w:lang w:val="en-US"/>
    </w:rPr>
  </w:style>
  <w:style w:type="paragraph" w:styleId="Heading4">
    <w:name w:val="heading 4"/>
    <w:basedOn w:val="Normal"/>
    <w:next w:val="Normal"/>
    <w:qFormat/>
    <w:pPr>
      <w:keepNext/>
      <w:keepLines/>
      <w:ind w:left="425"/>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lang w:val="en-US"/>
    </w:rPr>
  </w:style>
  <w:style w:type="paragraph" w:styleId="BodyText2">
    <w:name w:val="Body Text 2"/>
    <w:basedOn w:val="Normal"/>
    <w:pPr>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spacing w:after="120"/>
      <w:ind w:left="884" w:hanging="357"/>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D66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C3A5E"/>
    <w:rPr>
      <w:sz w:val="16"/>
      <w:szCs w:val="16"/>
    </w:rPr>
  </w:style>
  <w:style w:type="paragraph" w:styleId="CommentText">
    <w:name w:val="annotation text"/>
    <w:basedOn w:val="Normal"/>
    <w:link w:val="CommentTextChar"/>
    <w:uiPriority w:val="99"/>
    <w:semiHidden/>
    <w:rsid w:val="00FC3A5E"/>
    <w:rPr>
      <w:sz w:val="20"/>
    </w:rPr>
  </w:style>
  <w:style w:type="paragraph" w:styleId="CommentSubject">
    <w:name w:val="annotation subject"/>
    <w:basedOn w:val="CommentText"/>
    <w:next w:val="CommentText"/>
    <w:semiHidden/>
    <w:rsid w:val="00FC3A5E"/>
    <w:rPr>
      <w:b/>
      <w:bCs/>
    </w:rPr>
  </w:style>
  <w:style w:type="paragraph" w:customStyle="1" w:styleId="Body">
    <w:name w:val="Body"/>
    <w:rsid w:val="002E058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CommentTextChar">
    <w:name w:val="Comment Text Char"/>
    <w:link w:val="CommentText"/>
    <w:uiPriority w:val="99"/>
    <w:semiHidden/>
    <w:rsid w:val="00C31026"/>
    <w:rPr>
      <w:lang w:eastAsia="en-US"/>
    </w:rPr>
  </w:style>
  <w:style w:type="paragraph" w:customStyle="1" w:styleId="Default">
    <w:name w:val="Default"/>
    <w:rsid w:val="00007391"/>
    <w:pPr>
      <w:autoSpaceDE w:val="0"/>
      <w:autoSpaceDN w:val="0"/>
      <w:adjustRightInd w:val="0"/>
    </w:pPr>
    <w:rPr>
      <w:rFonts w:ascii="Calibri" w:hAnsi="Calibri" w:cs="Calibri"/>
      <w:color w:val="000000"/>
      <w:sz w:val="24"/>
      <w:szCs w:val="24"/>
    </w:rPr>
  </w:style>
  <w:style w:type="paragraph" w:customStyle="1" w:styleId="xmsolistparagraph">
    <w:name w:val="x_msolistparagraph"/>
    <w:basedOn w:val="Normal"/>
    <w:rsid w:val="0001559D"/>
    <w:pPr>
      <w:spacing w:after="0"/>
      <w:ind w:left="720" w:firstLine="0"/>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2711">
      <w:bodyDiv w:val="1"/>
      <w:marLeft w:val="0"/>
      <w:marRight w:val="0"/>
      <w:marTop w:val="0"/>
      <w:marBottom w:val="0"/>
      <w:divBdr>
        <w:top w:val="none" w:sz="0" w:space="0" w:color="auto"/>
        <w:left w:val="none" w:sz="0" w:space="0" w:color="auto"/>
        <w:bottom w:val="none" w:sz="0" w:space="0" w:color="auto"/>
        <w:right w:val="none" w:sz="0" w:space="0" w:color="auto"/>
      </w:divBdr>
    </w:div>
    <w:div w:id="61560651">
      <w:bodyDiv w:val="1"/>
      <w:marLeft w:val="0"/>
      <w:marRight w:val="0"/>
      <w:marTop w:val="0"/>
      <w:marBottom w:val="0"/>
      <w:divBdr>
        <w:top w:val="none" w:sz="0" w:space="0" w:color="auto"/>
        <w:left w:val="none" w:sz="0" w:space="0" w:color="auto"/>
        <w:bottom w:val="none" w:sz="0" w:space="0" w:color="auto"/>
        <w:right w:val="none" w:sz="0" w:space="0" w:color="auto"/>
      </w:divBdr>
    </w:div>
    <w:div w:id="94450826">
      <w:bodyDiv w:val="1"/>
      <w:marLeft w:val="0"/>
      <w:marRight w:val="0"/>
      <w:marTop w:val="0"/>
      <w:marBottom w:val="0"/>
      <w:divBdr>
        <w:top w:val="none" w:sz="0" w:space="0" w:color="auto"/>
        <w:left w:val="none" w:sz="0" w:space="0" w:color="auto"/>
        <w:bottom w:val="none" w:sz="0" w:space="0" w:color="auto"/>
        <w:right w:val="none" w:sz="0" w:space="0" w:color="auto"/>
      </w:divBdr>
    </w:div>
    <w:div w:id="330648031">
      <w:bodyDiv w:val="1"/>
      <w:marLeft w:val="0"/>
      <w:marRight w:val="0"/>
      <w:marTop w:val="0"/>
      <w:marBottom w:val="0"/>
      <w:divBdr>
        <w:top w:val="none" w:sz="0" w:space="0" w:color="auto"/>
        <w:left w:val="none" w:sz="0" w:space="0" w:color="auto"/>
        <w:bottom w:val="none" w:sz="0" w:space="0" w:color="auto"/>
        <w:right w:val="none" w:sz="0" w:space="0" w:color="auto"/>
      </w:divBdr>
    </w:div>
    <w:div w:id="348921202">
      <w:bodyDiv w:val="1"/>
      <w:marLeft w:val="0"/>
      <w:marRight w:val="0"/>
      <w:marTop w:val="0"/>
      <w:marBottom w:val="0"/>
      <w:divBdr>
        <w:top w:val="none" w:sz="0" w:space="0" w:color="auto"/>
        <w:left w:val="none" w:sz="0" w:space="0" w:color="auto"/>
        <w:bottom w:val="none" w:sz="0" w:space="0" w:color="auto"/>
        <w:right w:val="none" w:sz="0" w:space="0" w:color="auto"/>
      </w:divBdr>
    </w:div>
    <w:div w:id="480732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662200918">
      <w:bodyDiv w:val="1"/>
      <w:marLeft w:val="0"/>
      <w:marRight w:val="0"/>
      <w:marTop w:val="0"/>
      <w:marBottom w:val="0"/>
      <w:divBdr>
        <w:top w:val="none" w:sz="0" w:space="0" w:color="auto"/>
        <w:left w:val="none" w:sz="0" w:space="0" w:color="auto"/>
        <w:bottom w:val="none" w:sz="0" w:space="0" w:color="auto"/>
        <w:right w:val="none" w:sz="0" w:space="0" w:color="auto"/>
      </w:divBdr>
    </w:div>
    <w:div w:id="702171535">
      <w:bodyDiv w:val="1"/>
      <w:marLeft w:val="0"/>
      <w:marRight w:val="0"/>
      <w:marTop w:val="0"/>
      <w:marBottom w:val="0"/>
      <w:divBdr>
        <w:top w:val="none" w:sz="0" w:space="0" w:color="auto"/>
        <w:left w:val="none" w:sz="0" w:space="0" w:color="auto"/>
        <w:bottom w:val="none" w:sz="0" w:space="0" w:color="auto"/>
        <w:right w:val="none" w:sz="0" w:space="0" w:color="auto"/>
      </w:divBdr>
    </w:div>
    <w:div w:id="723527737">
      <w:bodyDiv w:val="1"/>
      <w:marLeft w:val="0"/>
      <w:marRight w:val="0"/>
      <w:marTop w:val="0"/>
      <w:marBottom w:val="0"/>
      <w:divBdr>
        <w:top w:val="none" w:sz="0" w:space="0" w:color="auto"/>
        <w:left w:val="none" w:sz="0" w:space="0" w:color="auto"/>
        <w:bottom w:val="none" w:sz="0" w:space="0" w:color="auto"/>
        <w:right w:val="none" w:sz="0" w:space="0" w:color="auto"/>
      </w:divBdr>
    </w:div>
    <w:div w:id="806439099">
      <w:bodyDiv w:val="1"/>
      <w:marLeft w:val="0"/>
      <w:marRight w:val="0"/>
      <w:marTop w:val="0"/>
      <w:marBottom w:val="0"/>
      <w:divBdr>
        <w:top w:val="none" w:sz="0" w:space="0" w:color="auto"/>
        <w:left w:val="none" w:sz="0" w:space="0" w:color="auto"/>
        <w:bottom w:val="none" w:sz="0" w:space="0" w:color="auto"/>
        <w:right w:val="none" w:sz="0" w:space="0" w:color="auto"/>
      </w:divBdr>
    </w:div>
    <w:div w:id="816186632">
      <w:bodyDiv w:val="1"/>
      <w:marLeft w:val="0"/>
      <w:marRight w:val="0"/>
      <w:marTop w:val="0"/>
      <w:marBottom w:val="0"/>
      <w:divBdr>
        <w:top w:val="none" w:sz="0" w:space="0" w:color="auto"/>
        <w:left w:val="none" w:sz="0" w:space="0" w:color="auto"/>
        <w:bottom w:val="none" w:sz="0" w:space="0" w:color="auto"/>
        <w:right w:val="none" w:sz="0" w:space="0" w:color="auto"/>
      </w:divBdr>
    </w:div>
    <w:div w:id="824509440">
      <w:bodyDiv w:val="1"/>
      <w:marLeft w:val="0"/>
      <w:marRight w:val="0"/>
      <w:marTop w:val="0"/>
      <w:marBottom w:val="0"/>
      <w:divBdr>
        <w:top w:val="none" w:sz="0" w:space="0" w:color="auto"/>
        <w:left w:val="none" w:sz="0" w:space="0" w:color="auto"/>
        <w:bottom w:val="none" w:sz="0" w:space="0" w:color="auto"/>
        <w:right w:val="none" w:sz="0" w:space="0" w:color="auto"/>
      </w:divBdr>
    </w:div>
    <w:div w:id="865021797">
      <w:bodyDiv w:val="1"/>
      <w:marLeft w:val="0"/>
      <w:marRight w:val="0"/>
      <w:marTop w:val="0"/>
      <w:marBottom w:val="0"/>
      <w:divBdr>
        <w:top w:val="none" w:sz="0" w:space="0" w:color="auto"/>
        <w:left w:val="none" w:sz="0" w:space="0" w:color="auto"/>
        <w:bottom w:val="none" w:sz="0" w:space="0" w:color="auto"/>
        <w:right w:val="none" w:sz="0" w:space="0" w:color="auto"/>
      </w:divBdr>
    </w:div>
    <w:div w:id="907613825">
      <w:bodyDiv w:val="1"/>
      <w:marLeft w:val="0"/>
      <w:marRight w:val="0"/>
      <w:marTop w:val="0"/>
      <w:marBottom w:val="0"/>
      <w:divBdr>
        <w:top w:val="none" w:sz="0" w:space="0" w:color="auto"/>
        <w:left w:val="none" w:sz="0" w:space="0" w:color="auto"/>
        <w:bottom w:val="none" w:sz="0" w:space="0" w:color="auto"/>
        <w:right w:val="none" w:sz="0" w:space="0" w:color="auto"/>
      </w:divBdr>
    </w:div>
    <w:div w:id="947810314">
      <w:bodyDiv w:val="1"/>
      <w:marLeft w:val="0"/>
      <w:marRight w:val="0"/>
      <w:marTop w:val="0"/>
      <w:marBottom w:val="0"/>
      <w:divBdr>
        <w:top w:val="none" w:sz="0" w:space="0" w:color="auto"/>
        <w:left w:val="none" w:sz="0" w:space="0" w:color="auto"/>
        <w:bottom w:val="none" w:sz="0" w:space="0" w:color="auto"/>
        <w:right w:val="none" w:sz="0" w:space="0" w:color="auto"/>
      </w:divBdr>
    </w:div>
    <w:div w:id="110017845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0700558">
      <w:bodyDiv w:val="1"/>
      <w:marLeft w:val="0"/>
      <w:marRight w:val="0"/>
      <w:marTop w:val="0"/>
      <w:marBottom w:val="0"/>
      <w:divBdr>
        <w:top w:val="none" w:sz="0" w:space="0" w:color="auto"/>
        <w:left w:val="none" w:sz="0" w:space="0" w:color="auto"/>
        <w:bottom w:val="none" w:sz="0" w:space="0" w:color="auto"/>
        <w:right w:val="none" w:sz="0" w:space="0" w:color="auto"/>
      </w:divBdr>
    </w:div>
    <w:div w:id="1315254335">
      <w:bodyDiv w:val="1"/>
      <w:marLeft w:val="0"/>
      <w:marRight w:val="0"/>
      <w:marTop w:val="0"/>
      <w:marBottom w:val="0"/>
      <w:divBdr>
        <w:top w:val="none" w:sz="0" w:space="0" w:color="auto"/>
        <w:left w:val="none" w:sz="0" w:space="0" w:color="auto"/>
        <w:bottom w:val="none" w:sz="0" w:space="0" w:color="auto"/>
        <w:right w:val="none" w:sz="0" w:space="0" w:color="auto"/>
      </w:divBdr>
    </w:div>
    <w:div w:id="1328091921">
      <w:bodyDiv w:val="1"/>
      <w:marLeft w:val="0"/>
      <w:marRight w:val="0"/>
      <w:marTop w:val="0"/>
      <w:marBottom w:val="0"/>
      <w:divBdr>
        <w:top w:val="none" w:sz="0" w:space="0" w:color="auto"/>
        <w:left w:val="none" w:sz="0" w:space="0" w:color="auto"/>
        <w:bottom w:val="none" w:sz="0" w:space="0" w:color="auto"/>
        <w:right w:val="none" w:sz="0" w:space="0" w:color="auto"/>
      </w:divBdr>
    </w:div>
    <w:div w:id="1431391529">
      <w:bodyDiv w:val="1"/>
      <w:marLeft w:val="0"/>
      <w:marRight w:val="0"/>
      <w:marTop w:val="0"/>
      <w:marBottom w:val="0"/>
      <w:divBdr>
        <w:top w:val="none" w:sz="0" w:space="0" w:color="auto"/>
        <w:left w:val="none" w:sz="0" w:space="0" w:color="auto"/>
        <w:bottom w:val="none" w:sz="0" w:space="0" w:color="auto"/>
        <w:right w:val="none" w:sz="0" w:space="0" w:color="auto"/>
      </w:divBdr>
    </w:div>
    <w:div w:id="1437336098">
      <w:bodyDiv w:val="1"/>
      <w:marLeft w:val="0"/>
      <w:marRight w:val="0"/>
      <w:marTop w:val="0"/>
      <w:marBottom w:val="0"/>
      <w:divBdr>
        <w:top w:val="none" w:sz="0" w:space="0" w:color="auto"/>
        <w:left w:val="none" w:sz="0" w:space="0" w:color="auto"/>
        <w:bottom w:val="none" w:sz="0" w:space="0" w:color="auto"/>
        <w:right w:val="none" w:sz="0" w:space="0" w:color="auto"/>
      </w:divBdr>
    </w:div>
    <w:div w:id="1449592995">
      <w:bodyDiv w:val="1"/>
      <w:marLeft w:val="0"/>
      <w:marRight w:val="0"/>
      <w:marTop w:val="0"/>
      <w:marBottom w:val="0"/>
      <w:divBdr>
        <w:top w:val="none" w:sz="0" w:space="0" w:color="auto"/>
        <w:left w:val="none" w:sz="0" w:space="0" w:color="auto"/>
        <w:bottom w:val="none" w:sz="0" w:space="0" w:color="auto"/>
        <w:right w:val="none" w:sz="0" w:space="0" w:color="auto"/>
      </w:divBdr>
      <w:divsChild>
        <w:div w:id="813523865">
          <w:marLeft w:val="547"/>
          <w:marRight w:val="0"/>
          <w:marTop w:val="0"/>
          <w:marBottom w:val="0"/>
          <w:divBdr>
            <w:top w:val="none" w:sz="0" w:space="0" w:color="auto"/>
            <w:left w:val="none" w:sz="0" w:space="0" w:color="auto"/>
            <w:bottom w:val="none" w:sz="0" w:space="0" w:color="auto"/>
            <w:right w:val="none" w:sz="0" w:space="0" w:color="auto"/>
          </w:divBdr>
        </w:div>
        <w:div w:id="1946764024">
          <w:marLeft w:val="547"/>
          <w:marRight w:val="0"/>
          <w:marTop w:val="0"/>
          <w:marBottom w:val="0"/>
          <w:divBdr>
            <w:top w:val="none" w:sz="0" w:space="0" w:color="auto"/>
            <w:left w:val="none" w:sz="0" w:space="0" w:color="auto"/>
            <w:bottom w:val="none" w:sz="0" w:space="0" w:color="auto"/>
            <w:right w:val="none" w:sz="0" w:space="0" w:color="auto"/>
          </w:divBdr>
        </w:div>
        <w:div w:id="1216551648">
          <w:marLeft w:val="547"/>
          <w:marRight w:val="0"/>
          <w:marTop w:val="0"/>
          <w:marBottom w:val="0"/>
          <w:divBdr>
            <w:top w:val="none" w:sz="0" w:space="0" w:color="auto"/>
            <w:left w:val="none" w:sz="0" w:space="0" w:color="auto"/>
            <w:bottom w:val="none" w:sz="0" w:space="0" w:color="auto"/>
            <w:right w:val="none" w:sz="0" w:space="0" w:color="auto"/>
          </w:divBdr>
        </w:div>
        <w:div w:id="1256788297">
          <w:marLeft w:val="446"/>
          <w:marRight w:val="0"/>
          <w:marTop w:val="0"/>
          <w:marBottom w:val="0"/>
          <w:divBdr>
            <w:top w:val="none" w:sz="0" w:space="0" w:color="auto"/>
            <w:left w:val="none" w:sz="0" w:space="0" w:color="auto"/>
            <w:bottom w:val="none" w:sz="0" w:space="0" w:color="auto"/>
            <w:right w:val="none" w:sz="0" w:space="0" w:color="auto"/>
          </w:divBdr>
        </w:div>
        <w:div w:id="201983002">
          <w:marLeft w:val="446"/>
          <w:marRight w:val="0"/>
          <w:marTop w:val="0"/>
          <w:marBottom w:val="0"/>
          <w:divBdr>
            <w:top w:val="none" w:sz="0" w:space="0" w:color="auto"/>
            <w:left w:val="none" w:sz="0" w:space="0" w:color="auto"/>
            <w:bottom w:val="none" w:sz="0" w:space="0" w:color="auto"/>
            <w:right w:val="none" w:sz="0" w:space="0" w:color="auto"/>
          </w:divBdr>
        </w:div>
      </w:divsChild>
    </w:div>
    <w:div w:id="1501198721">
      <w:bodyDiv w:val="1"/>
      <w:marLeft w:val="0"/>
      <w:marRight w:val="0"/>
      <w:marTop w:val="0"/>
      <w:marBottom w:val="0"/>
      <w:divBdr>
        <w:top w:val="none" w:sz="0" w:space="0" w:color="auto"/>
        <w:left w:val="none" w:sz="0" w:space="0" w:color="auto"/>
        <w:bottom w:val="none" w:sz="0" w:space="0" w:color="auto"/>
        <w:right w:val="none" w:sz="0" w:space="0" w:color="auto"/>
      </w:divBdr>
    </w:div>
    <w:div w:id="1533372991">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9330">
      <w:bodyDiv w:val="1"/>
      <w:marLeft w:val="0"/>
      <w:marRight w:val="0"/>
      <w:marTop w:val="0"/>
      <w:marBottom w:val="0"/>
      <w:divBdr>
        <w:top w:val="none" w:sz="0" w:space="0" w:color="auto"/>
        <w:left w:val="none" w:sz="0" w:space="0" w:color="auto"/>
        <w:bottom w:val="none" w:sz="0" w:space="0" w:color="auto"/>
        <w:right w:val="none" w:sz="0" w:space="0" w:color="auto"/>
      </w:divBdr>
    </w:div>
    <w:div w:id="1681010373">
      <w:bodyDiv w:val="1"/>
      <w:marLeft w:val="0"/>
      <w:marRight w:val="0"/>
      <w:marTop w:val="0"/>
      <w:marBottom w:val="0"/>
      <w:divBdr>
        <w:top w:val="none" w:sz="0" w:space="0" w:color="auto"/>
        <w:left w:val="none" w:sz="0" w:space="0" w:color="auto"/>
        <w:bottom w:val="none" w:sz="0" w:space="0" w:color="auto"/>
        <w:right w:val="none" w:sz="0" w:space="0" w:color="auto"/>
      </w:divBdr>
    </w:div>
    <w:div w:id="1735545765">
      <w:bodyDiv w:val="1"/>
      <w:marLeft w:val="0"/>
      <w:marRight w:val="0"/>
      <w:marTop w:val="0"/>
      <w:marBottom w:val="0"/>
      <w:divBdr>
        <w:top w:val="none" w:sz="0" w:space="0" w:color="auto"/>
        <w:left w:val="none" w:sz="0" w:space="0" w:color="auto"/>
        <w:bottom w:val="none" w:sz="0" w:space="0" w:color="auto"/>
        <w:right w:val="none" w:sz="0" w:space="0" w:color="auto"/>
      </w:divBdr>
    </w:div>
    <w:div w:id="1753350746">
      <w:bodyDiv w:val="1"/>
      <w:marLeft w:val="0"/>
      <w:marRight w:val="0"/>
      <w:marTop w:val="0"/>
      <w:marBottom w:val="0"/>
      <w:divBdr>
        <w:top w:val="none" w:sz="0" w:space="0" w:color="auto"/>
        <w:left w:val="none" w:sz="0" w:space="0" w:color="auto"/>
        <w:bottom w:val="none" w:sz="0" w:space="0" w:color="auto"/>
        <w:right w:val="none" w:sz="0" w:space="0" w:color="auto"/>
      </w:divBdr>
    </w:div>
    <w:div w:id="1755469485">
      <w:bodyDiv w:val="1"/>
      <w:marLeft w:val="0"/>
      <w:marRight w:val="0"/>
      <w:marTop w:val="0"/>
      <w:marBottom w:val="0"/>
      <w:divBdr>
        <w:top w:val="none" w:sz="0" w:space="0" w:color="auto"/>
        <w:left w:val="none" w:sz="0" w:space="0" w:color="auto"/>
        <w:bottom w:val="none" w:sz="0" w:space="0" w:color="auto"/>
        <w:right w:val="none" w:sz="0" w:space="0" w:color="auto"/>
      </w:divBdr>
    </w:div>
    <w:div w:id="1793471847">
      <w:bodyDiv w:val="1"/>
      <w:marLeft w:val="0"/>
      <w:marRight w:val="0"/>
      <w:marTop w:val="0"/>
      <w:marBottom w:val="0"/>
      <w:divBdr>
        <w:top w:val="none" w:sz="0" w:space="0" w:color="auto"/>
        <w:left w:val="none" w:sz="0" w:space="0" w:color="auto"/>
        <w:bottom w:val="none" w:sz="0" w:space="0" w:color="auto"/>
        <w:right w:val="none" w:sz="0" w:space="0" w:color="auto"/>
      </w:divBdr>
    </w:div>
    <w:div w:id="1990212208">
      <w:bodyDiv w:val="1"/>
      <w:marLeft w:val="0"/>
      <w:marRight w:val="0"/>
      <w:marTop w:val="0"/>
      <w:marBottom w:val="0"/>
      <w:divBdr>
        <w:top w:val="none" w:sz="0" w:space="0" w:color="auto"/>
        <w:left w:val="none" w:sz="0" w:space="0" w:color="auto"/>
        <w:bottom w:val="none" w:sz="0" w:space="0" w:color="auto"/>
        <w:right w:val="none" w:sz="0" w:space="0" w:color="auto"/>
      </w:divBdr>
    </w:div>
    <w:div w:id="2009671483">
      <w:bodyDiv w:val="1"/>
      <w:marLeft w:val="0"/>
      <w:marRight w:val="0"/>
      <w:marTop w:val="0"/>
      <w:marBottom w:val="0"/>
      <w:divBdr>
        <w:top w:val="none" w:sz="0" w:space="0" w:color="auto"/>
        <w:left w:val="none" w:sz="0" w:space="0" w:color="auto"/>
        <w:bottom w:val="none" w:sz="0" w:space="0" w:color="auto"/>
        <w:right w:val="none" w:sz="0" w:space="0" w:color="auto"/>
      </w:divBdr>
    </w:div>
    <w:div w:id="2019306181">
      <w:bodyDiv w:val="1"/>
      <w:marLeft w:val="0"/>
      <w:marRight w:val="0"/>
      <w:marTop w:val="0"/>
      <w:marBottom w:val="0"/>
      <w:divBdr>
        <w:top w:val="none" w:sz="0" w:space="0" w:color="auto"/>
        <w:left w:val="none" w:sz="0" w:space="0" w:color="auto"/>
        <w:bottom w:val="none" w:sz="0" w:space="0" w:color="auto"/>
        <w:right w:val="none" w:sz="0" w:space="0" w:color="auto"/>
      </w:divBdr>
    </w:div>
    <w:div w:id="2046368914">
      <w:bodyDiv w:val="1"/>
      <w:marLeft w:val="0"/>
      <w:marRight w:val="0"/>
      <w:marTop w:val="0"/>
      <w:marBottom w:val="0"/>
      <w:divBdr>
        <w:top w:val="none" w:sz="0" w:space="0" w:color="auto"/>
        <w:left w:val="none" w:sz="0" w:space="0" w:color="auto"/>
        <w:bottom w:val="none" w:sz="0" w:space="0" w:color="auto"/>
        <w:right w:val="none" w:sz="0" w:space="0" w:color="auto"/>
      </w:divBdr>
    </w:div>
    <w:div w:id="2104296454">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ondonwaste.gov.uk/about-us/current-tendering-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beagan@westlondonwaste.gov.uk" TargetMode="External"/><Relationship Id="rId4" Type="http://schemas.openxmlformats.org/officeDocument/2006/relationships/settings" Target="settings.xml"/><Relationship Id="rId9" Type="http://schemas.openxmlformats.org/officeDocument/2006/relationships/hyperlink" Target="mailto:bethbaylay@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4F60C-8C98-49BD-A2CD-B66D51FA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15115</CharactersWithSpaces>
  <SharedDoc>false</SharedDoc>
  <HLinks>
    <vt:vector size="24" baseType="variant">
      <vt:variant>
        <vt:i4>4980771</vt:i4>
      </vt:variant>
      <vt:variant>
        <vt:i4>9</vt:i4>
      </vt:variant>
      <vt:variant>
        <vt:i4>0</vt:i4>
      </vt:variant>
      <vt:variant>
        <vt:i4>5</vt:i4>
      </vt:variant>
      <vt:variant>
        <vt:lpwstr>mailto:emmabeal@westlondonwaste.gov.uk</vt:lpwstr>
      </vt:variant>
      <vt:variant>
        <vt:lpwstr/>
      </vt:variant>
      <vt:variant>
        <vt:i4>8060937</vt:i4>
      </vt:variant>
      <vt:variant>
        <vt:i4>6</vt:i4>
      </vt:variant>
      <vt:variant>
        <vt:i4>0</vt:i4>
      </vt:variant>
      <vt:variant>
        <vt:i4>5</vt:i4>
      </vt:variant>
      <vt:variant>
        <vt:lpwstr>mailto:tombeagan@westlondonwaste.gov.uk</vt:lpwstr>
      </vt:variant>
      <vt:variant>
        <vt:lpwstr/>
      </vt:variant>
      <vt:variant>
        <vt:i4>2818143</vt:i4>
      </vt:variant>
      <vt:variant>
        <vt:i4>3</vt:i4>
      </vt:variant>
      <vt:variant>
        <vt:i4>0</vt:i4>
      </vt:variant>
      <vt:variant>
        <vt:i4>5</vt:i4>
      </vt:variant>
      <vt:variant>
        <vt:lpwstr>mailto:bethbaylay@westlondonwaste.gov.uk</vt:lpwstr>
      </vt:variant>
      <vt:variant>
        <vt:lpwstr/>
      </vt:variant>
      <vt:variant>
        <vt:i4>3866668</vt:i4>
      </vt:variant>
      <vt:variant>
        <vt:i4>0</vt:i4>
      </vt:variant>
      <vt:variant>
        <vt:i4>0</vt:i4>
      </vt:variant>
      <vt:variant>
        <vt:i4>5</vt:i4>
      </vt:variant>
      <vt:variant>
        <vt:lpwstr>http://westlondonwaste.gov.uk/about-us/current-tendering-opportunities/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Alison Atherton</cp:lastModifiedBy>
  <cp:revision>4</cp:revision>
  <cp:lastPrinted>2021-03-09T13:30:00Z</cp:lastPrinted>
  <dcterms:created xsi:type="dcterms:W3CDTF">2024-03-07T13:05:00Z</dcterms:created>
  <dcterms:modified xsi:type="dcterms:W3CDTF">2024-03-13T13:58:00Z</dcterms:modified>
</cp:coreProperties>
</file>